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1E3B0F" w14:textId="77777777" w:rsidR="004D1876" w:rsidRDefault="004D1876" w:rsidP="004D1876">
      <w:pPr>
        <w:pStyle w:val="JungPumpenPI"/>
        <w:jc w:val="both"/>
        <w:outlineLvl w:val="0"/>
        <w:rPr>
          <w:rFonts w:ascii="Arial" w:hAnsi="Arial" w:cs="Arial"/>
          <w:sz w:val="28"/>
          <w:szCs w:val="28"/>
        </w:rPr>
      </w:pPr>
      <w:bookmarkStart w:id="1" w:name="_Hlk160705411"/>
      <w:bookmarkEnd w:id="1"/>
      <w:r w:rsidRPr="00D03F35">
        <w:rPr>
          <w:rFonts w:ascii="Arial" w:hAnsi="Arial" w:cs="Arial"/>
          <w:sz w:val="28"/>
          <w:szCs w:val="28"/>
        </w:rPr>
        <w:t xml:space="preserve">Regenmengen richtig planen </w:t>
      </w:r>
    </w:p>
    <w:p w14:paraId="51CC988C" w14:textId="77777777" w:rsidR="004D1876" w:rsidRPr="00D03F35" w:rsidRDefault="004D1876" w:rsidP="004D1876">
      <w:pPr>
        <w:pStyle w:val="JungPumpenPI"/>
        <w:jc w:val="both"/>
        <w:outlineLvl w:val="0"/>
        <w:rPr>
          <w:rFonts w:ascii="Arial" w:hAnsi="Arial" w:cs="Arial"/>
          <w:sz w:val="20"/>
        </w:rPr>
      </w:pPr>
      <w:r w:rsidRPr="00D03F35">
        <w:rPr>
          <w:rFonts w:ascii="Arial" w:hAnsi="Arial" w:cs="Arial"/>
          <w:sz w:val="20"/>
        </w:rPr>
        <w:t xml:space="preserve">Normgerechte Entwässerung von Gebäuden und Grundstücken </w:t>
      </w:r>
    </w:p>
    <w:p w14:paraId="3105147E" w14:textId="77777777" w:rsidR="004D1876" w:rsidRPr="004E0B6E" w:rsidRDefault="004D1876" w:rsidP="004D1876">
      <w:pPr>
        <w:widowControl w:val="0"/>
        <w:spacing w:line="360" w:lineRule="auto"/>
        <w:jc w:val="both"/>
        <w:rPr>
          <w:rFonts w:ascii="Arial" w:hAnsi="Arial" w:cs="Arial"/>
          <w:b/>
          <w:szCs w:val="20"/>
        </w:rPr>
      </w:pPr>
    </w:p>
    <w:p w14:paraId="2AEFF340" w14:textId="33037C79" w:rsidR="004D1876" w:rsidRDefault="004D1876" w:rsidP="004D1876">
      <w:pPr>
        <w:pStyle w:val="StandardWeb"/>
        <w:spacing w:after="120" w:line="360" w:lineRule="auto"/>
        <w:ind w:left="29"/>
        <w:jc w:val="both"/>
        <w:outlineLvl w:val="0"/>
        <w:rPr>
          <w:rFonts w:cs="Arial"/>
          <w:b/>
          <w:szCs w:val="20"/>
        </w:rPr>
      </w:pPr>
      <w:r>
        <w:rPr>
          <w:rFonts w:cs="Arial"/>
          <w:b/>
          <w:szCs w:val="20"/>
        </w:rPr>
        <w:t>Im Januar 2023 wurden die neuen Datensätze KOSTRA-DWD-2020 veröffentlicht (</w:t>
      </w:r>
      <w:r w:rsidRPr="006A73D6">
        <w:rPr>
          <w:rFonts w:cs="Arial"/>
          <w:b/>
          <w:szCs w:val="20"/>
        </w:rPr>
        <w:t>Koordinierte Starkniederschlagsregionalisierung</w:t>
      </w:r>
      <w:r>
        <w:rPr>
          <w:rFonts w:cs="Arial"/>
          <w:b/>
          <w:szCs w:val="20"/>
        </w:rPr>
        <w:t xml:space="preserve"> </w:t>
      </w:r>
      <w:r w:rsidRPr="006A73D6">
        <w:rPr>
          <w:rFonts w:cs="Arial"/>
          <w:b/>
          <w:szCs w:val="20"/>
        </w:rPr>
        <w:t>und</w:t>
      </w:r>
      <w:r>
        <w:rPr>
          <w:rFonts w:cs="Arial"/>
          <w:b/>
          <w:szCs w:val="20"/>
        </w:rPr>
        <w:t xml:space="preserve"> A</w:t>
      </w:r>
      <w:r w:rsidRPr="006A73D6">
        <w:rPr>
          <w:rFonts w:cs="Arial"/>
          <w:b/>
          <w:szCs w:val="20"/>
        </w:rPr>
        <w:t>uswertung</w:t>
      </w:r>
      <w:r>
        <w:rPr>
          <w:rFonts w:cs="Arial"/>
          <w:b/>
          <w:szCs w:val="20"/>
        </w:rPr>
        <w:t xml:space="preserve">). Der Deutsche Wetterdienst (DWD) wertet Niederschlagshöhen und -spenden aus und schreibt seine Ergebnisse kontinuierlich fort. Diese Daten bieten eine wertvolle Grundlage für künftiges Regenwassermanagement sowie die normgerechte Planung und Dimensionierung von Anlagen für die Regenrückhaltung, Entwässerung, Drainage und Versickerung. Ein komplexes Thema, welches die Firmen Jung Pumpen, </w:t>
      </w:r>
      <w:r w:rsidR="00E30C54" w:rsidRPr="00E30C54">
        <w:rPr>
          <w:rFonts w:cs="Arial"/>
          <w:b/>
          <w:sz w:val="18"/>
          <w:szCs w:val="18"/>
        </w:rPr>
        <w:t xml:space="preserve">SAINT-GOBAIN PAM BUILDING </w:t>
      </w:r>
      <w:r w:rsidRPr="00830094">
        <w:rPr>
          <w:rFonts w:cs="Arial"/>
          <w:b/>
          <w:szCs w:val="20"/>
        </w:rPr>
        <w:t>und Fränkische Rohrwerke</w:t>
      </w:r>
      <w:r>
        <w:rPr>
          <w:rFonts w:cs="Arial"/>
          <w:b/>
          <w:szCs w:val="20"/>
        </w:rPr>
        <w:t xml:space="preserve"> im Folgenden beschreiben und dazu auch eine von der </w:t>
      </w:r>
      <w:r w:rsidRPr="00DB5CAB">
        <w:rPr>
          <w:rFonts w:cs="Arial"/>
          <w:b/>
          <w:szCs w:val="20"/>
        </w:rPr>
        <w:t xml:space="preserve">Ing. Kammer Bau NRW </w:t>
      </w:r>
      <w:r>
        <w:rPr>
          <w:rFonts w:cs="Arial"/>
          <w:b/>
          <w:szCs w:val="20"/>
        </w:rPr>
        <w:t>anerkannte Fortbildungsveranstaltung anbieten.</w:t>
      </w:r>
    </w:p>
    <w:p w14:paraId="5253B10C" w14:textId="77777777" w:rsidR="004D1876" w:rsidRDefault="004D1876" w:rsidP="004D1876">
      <w:pPr>
        <w:pStyle w:val="StandardWeb"/>
        <w:spacing w:after="120" w:line="360" w:lineRule="auto"/>
        <w:ind w:left="29"/>
        <w:jc w:val="both"/>
        <w:outlineLvl w:val="0"/>
        <w:rPr>
          <w:rFonts w:cs="Arial"/>
          <w:b/>
          <w:szCs w:val="20"/>
        </w:rPr>
      </w:pPr>
    </w:p>
    <w:p w14:paraId="6FBBE82E" w14:textId="055D8DBA" w:rsidR="004D1876" w:rsidRDefault="004D1876" w:rsidP="004D1876">
      <w:pPr>
        <w:pStyle w:val="StandardWeb"/>
        <w:spacing w:after="120" w:line="360" w:lineRule="auto"/>
        <w:ind w:left="29"/>
        <w:jc w:val="both"/>
        <w:outlineLvl w:val="0"/>
        <w:rPr>
          <w:rFonts w:cs="Arial"/>
          <w:b/>
          <w:szCs w:val="20"/>
        </w:rPr>
      </w:pPr>
      <w:r>
        <w:rPr>
          <w:rFonts w:cs="Arial"/>
          <w:b/>
          <w:szCs w:val="20"/>
        </w:rPr>
        <w:t>Planungsgrundlage KOSTRA-DWD-Daten kostenlos verfügbar</w:t>
      </w:r>
    </w:p>
    <w:p w14:paraId="16C73037" w14:textId="77777777" w:rsidR="004D1876" w:rsidRDefault="004D1876" w:rsidP="004D1876">
      <w:pPr>
        <w:pStyle w:val="StandardWeb"/>
        <w:spacing w:after="120" w:line="360" w:lineRule="auto"/>
        <w:ind w:left="29"/>
        <w:jc w:val="both"/>
        <w:outlineLvl w:val="0"/>
        <w:rPr>
          <w:rFonts w:cs="Arial"/>
          <w:bCs/>
          <w:szCs w:val="20"/>
        </w:rPr>
      </w:pPr>
      <w:r w:rsidRPr="009B31E0">
        <w:rPr>
          <w:rFonts w:cs="Arial"/>
          <w:bCs/>
          <w:szCs w:val="20"/>
        </w:rPr>
        <w:t xml:space="preserve">Mit KOSTRA-DWD pflegt der Deutsche Wetterdienst umfassende Datensätze zu erwartbaren Starkregenereignissen, die flächendeckend für das gesamte Gebiet der Bundesrepublik Deutschland vorliegen. </w:t>
      </w:r>
      <w:r>
        <w:rPr>
          <w:rFonts w:cs="Arial"/>
          <w:bCs/>
          <w:szCs w:val="20"/>
        </w:rPr>
        <w:t xml:space="preserve">Das Projekt </w:t>
      </w:r>
      <w:r w:rsidRPr="00D03F35">
        <w:rPr>
          <w:rFonts w:cs="Arial"/>
          <w:bCs/>
          <w:szCs w:val="20"/>
        </w:rPr>
        <w:t>befasst sich mit der Berechnung von Niederschlagshöhen und Niederschlagsspenden in Abhängigkeit von der Niederschlagsdauer (D) und der Jährlichkeit (T). Die Ergebnisse werden auf ein deutschlandweites Rasternetz übertragen, wobei jedes Rasterfeld etwa 25 km² umfasst.</w:t>
      </w:r>
      <w:r>
        <w:rPr>
          <w:rFonts w:cs="Arial"/>
          <w:bCs/>
          <w:szCs w:val="20"/>
        </w:rPr>
        <w:t xml:space="preserve"> Insgesamt gibt es 5.405 Rasterfelder und ebenso viele Tabellen mit den Niederschlagsdaten für jedes Feld. Diese Daten können auf der Seite </w:t>
      </w:r>
      <w:hyperlink r:id="rId7" w:history="1">
        <w:r w:rsidRPr="00023C3E">
          <w:rPr>
            <w:rStyle w:val="Hyperlink"/>
            <w:rFonts w:cs="Arial"/>
            <w:bCs/>
            <w:szCs w:val="20"/>
          </w:rPr>
          <w:t>https://www.openko.de</w:t>
        </w:r>
      </w:hyperlink>
      <w:r>
        <w:rPr>
          <w:rFonts w:cs="Arial"/>
          <w:bCs/>
          <w:szCs w:val="20"/>
        </w:rPr>
        <w:t xml:space="preserve">  kostenlos heruntergeladen werden.</w:t>
      </w:r>
    </w:p>
    <w:p w14:paraId="72915910" w14:textId="77777777" w:rsidR="004D1876" w:rsidRPr="00D03F35" w:rsidRDefault="004D1876" w:rsidP="004D1876">
      <w:pPr>
        <w:pStyle w:val="StandardWeb"/>
        <w:spacing w:after="120" w:line="360" w:lineRule="auto"/>
        <w:ind w:left="29"/>
        <w:jc w:val="both"/>
        <w:outlineLvl w:val="0"/>
        <w:rPr>
          <w:rFonts w:cs="Arial"/>
          <w:bCs/>
          <w:szCs w:val="20"/>
        </w:rPr>
      </w:pPr>
    </w:p>
    <w:p w14:paraId="4D12A5A9" w14:textId="77777777" w:rsidR="004D1876" w:rsidRDefault="004D1876" w:rsidP="004D1876">
      <w:pPr>
        <w:pStyle w:val="StandardWeb"/>
        <w:spacing w:after="120" w:line="360" w:lineRule="auto"/>
        <w:ind w:left="29"/>
        <w:jc w:val="both"/>
        <w:outlineLvl w:val="0"/>
        <w:rPr>
          <w:rFonts w:cs="Arial"/>
          <w:b/>
          <w:szCs w:val="20"/>
        </w:rPr>
      </w:pPr>
      <w:r>
        <w:rPr>
          <w:rFonts w:cs="Arial"/>
          <w:b/>
          <w:szCs w:val="20"/>
        </w:rPr>
        <w:t xml:space="preserve">DIN 1986-100: Die Norm für </w:t>
      </w:r>
      <w:r w:rsidRPr="00750635">
        <w:rPr>
          <w:rFonts w:cs="Arial"/>
          <w:b/>
          <w:szCs w:val="20"/>
        </w:rPr>
        <w:t>Entwässerungsanlagen für Gebäude und Grundstücke</w:t>
      </w:r>
    </w:p>
    <w:p w14:paraId="5F6A1F22" w14:textId="77777777" w:rsidR="004D1876" w:rsidRDefault="004D1876" w:rsidP="004D1876">
      <w:pPr>
        <w:spacing w:line="360" w:lineRule="auto"/>
        <w:ind w:left="29"/>
        <w:jc w:val="both"/>
        <w:rPr>
          <w:rFonts w:ascii="Arial" w:hAnsi="Arial" w:cs="Arial"/>
          <w:sz w:val="20"/>
          <w:szCs w:val="20"/>
        </w:rPr>
      </w:pPr>
      <w:r w:rsidRPr="004E0B6E">
        <w:rPr>
          <w:rFonts w:ascii="Arial" w:hAnsi="Arial" w:cs="Arial"/>
          <w:sz w:val="20"/>
          <w:szCs w:val="20"/>
        </w:rPr>
        <w:t xml:space="preserve">Die DIN 1986-100 „Entwässerungsanlagen für Gebäude und Grundstücke – Bestimmungen in Verbindung mit DIN EN 752 und DIN EN 12056“ ist die maßgebliche Entwässerungsnorm und Planungsgrundlage für die Entwässerung von Gebäuden sowie auf dem gesamten privaten Grundstück. Die fachgerechte Auslegung von abwassertechnischen Bauwerken (bis hin zur einzelnen Pumpstation) ist hier beschrieben und verbindlich für Planer, ausführende Unternehmen aber auch für Mitarbeiter in Kommunen geregelt. </w:t>
      </w:r>
    </w:p>
    <w:p w14:paraId="053933EC" w14:textId="77777777" w:rsidR="004D1876" w:rsidRDefault="004D1876" w:rsidP="004D1876">
      <w:pPr>
        <w:spacing w:line="360" w:lineRule="auto"/>
        <w:ind w:left="29"/>
        <w:jc w:val="both"/>
        <w:rPr>
          <w:rFonts w:ascii="Arial" w:hAnsi="Arial" w:cs="Arial"/>
          <w:sz w:val="20"/>
          <w:szCs w:val="20"/>
        </w:rPr>
      </w:pPr>
    </w:p>
    <w:p w14:paraId="7E898CAB" w14:textId="77777777" w:rsidR="004D1876" w:rsidRPr="00D03F35" w:rsidRDefault="004D1876" w:rsidP="004D1876">
      <w:pPr>
        <w:spacing w:line="360" w:lineRule="auto"/>
        <w:ind w:left="29"/>
        <w:jc w:val="both"/>
        <w:rPr>
          <w:rFonts w:ascii="Arial" w:hAnsi="Arial" w:cs="Arial"/>
          <w:b/>
          <w:bCs/>
          <w:sz w:val="20"/>
          <w:szCs w:val="20"/>
        </w:rPr>
      </w:pPr>
      <w:r w:rsidRPr="00D03F35">
        <w:rPr>
          <w:rFonts w:ascii="Arial" w:hAnsi="Arial" w:cs="Arial"/>
          <w:b/>
          <w:bCs/>
          <w:sz w:val="20"/>
          <w:szCs w:val="20"/>
        </w:rPr>
        <w:lastRenderedPageBreak/>
        <w:t>Überflutungsnachweise</w:t>
      </w:r>
    </w:p>
    <w:p w14:paraId="7DE67534" w14:textId="77777777" w:rsidR="004D1876" w:rsidRPr="004E0B6E" w:rsidRDefault="004D1876" w:rsidP="004D1876">
      <w:pPr>
        <w:spacing w:line="360" w:lineRule="auto"/>
        <w:ind w:left="29"/>
        <w:jc w:val="both"/>
        <w:rPr>
          <w:rFonts w:ascii="Arial" w:hAnsi="Arial" w:cs="Arial"/>
          <w:sz w:val="20"/>
          <w:szCs w:val="20"/>
        </w:rPr>
      </w:pPr>
      <w:r w:rsidRPr="004E0B6E">
        <w:rPr>
          <w:rFonts w:ascii="Arial" w:hAnsi="Arial" w:cs="Arial"/>
          <w:sz w:val="20"/>
          <w:szCs w:val="20"/>
        </w:rPr>
        <w:t>Regenentwässerungsanlagen von kleinen Grundstücken können gemäß DIN 1986-100, Ausgabe Dezember 2016 - sofern der Kanalnetzbetreiber keine anderen Vorgaben macht - ohne Überflutungsprüfung bemessen werden, da man von einem ungehinderten Abfluss in die öffentliche Kanalisation ausgeht. Kleine Grundstücke haben eine abflusswirksame Fläche von ≤ 800 m</w:t>
      </w:r>
      <w:r w:rsidRPr="004E0B6E">
        <w:rPr>
          <w:rFonts w:ascii="Arial" w:hAnsi="Arial" w:cs="Arial"/>
          <w:sz w:val="20"/>
          <w:szCs w:val="20"/>
          <w:vertAlign w:val="superscript"/>
        </w:rPr>
        <w:t>2</w:t>
      </w:r>
      <w:r w:rsidRPr="004E0B6E">
        <w:rPr>
          <w:rFonts w:ascii="Arial" w:hAnsi="Arial" w:cs="Arial"/>
          <w:sz w:val="20"/>
          <w:szCs w:val="20"/>
        </w:rPr>
        <w:t xml:space="preserve"> und einen Anschlusskanal von max. DN 150. Bei Grundstücken mit einer abflusswirksamen Fläche von &gt; 800 m</w:t>
      </w:r>
      <w:r w:rsidRPr="004E0B6E">
        <w:rPr>
          <w:rFonts w:ascii="Arial" w:hAnsi="Arial" w:cs="Arial"/>
          <w:sz w:val="20"/>
          <w:szCs w:val="20"/>
          <w:vertAlign w:val="superscript"/>
        </w:rPr>
        <w:t>2</w:t>
      </w:r>
      <w:r w:rsidRPr="004E0B6E">
        <w:rPr>
          <w:rFonts w:ascii="Arial" w:hAnsi="Arial" w:cs="Arial"/>
          <w:sz w:val="20"/>
          <w:szCs w:val="20"/>
        </w:rPr>
        <w:t xml:space="preserve"> muss die „Sicherheit gegen Überflutung bzw. einer kontrollierten schadlosen Überflutung“ rechnerisch nachgewiesen werden. Die abflusswirksame Fläche in m</w:t>
      </w:r>
      <w:r w:rsidRPr="004E0B6E">
        <w:rPr>
          <w:rFonts w:ascii="Arial" w:hAnsi="Arial" w:cs="Arial"/>
          <w:sz w:val="20"/>
          <w:szCs w:val="20"/>
          <w:vertAlign w:val="superscript"/>
        </w:rPr>
        <w:t>2</w:t>
      </w:r>
      <w:r w:rsidRPr="004E0B6E">
        <w:rPr>
          <w:rFonts w:ascii="Arial" w:hAnsi="Arial" w:cs="Arial"/>
          <w:sz w:val="20"/>
          <w:szCs w:val="20"/>
        </w:rPr>
        <w:t xml:space="preserve"> erhält man durch Multiplikation der tatsächlichen Regeneinzugsfläche in m</w:t>
      </w:r>
      <w:r w:rsidRPr="004E0B6E">
        <w:rPr>
          <w:rFonts w:ascii="Arial" w:hAnsi="Arial" w:cs="Arial"/>
          <w:sz w:val="20"/>
          <w:szCs w:val="20"/>
          <w:vertAlign w:val="superscript"/>
        </w:rPr>
        <w:t xml:space="preserve">2 </w:t>
      </w:r>
      <w:r w:rsidRPr="004E0B6E">
        <w:rPr>
          <w:rFonts w:ascii="Arial" w:hAnsi="Arial" w:cs="Arial"/>
          <w:sz w:val="20"/>
          <w:szCs w:val="20"/>
        </w:rPr>
        <w:t>mit dem dimensionslosen Abflussbeiwert C.</w:t>
      </w:r>
      <w:r>
        <w:rPr>
          <w:rFonts w:ascii="Arial" w:hAnsi="Arial" w:cs="Arial"/>
          <w:sz w:val="20"/>
          <w:szCs w:val="20"/>
        </w:rPr>
        <w:t xml:space="preserve"> </w:t>
      </w:r>
      <w:r w:rsidRPr="004E0B6E">
        <w:rPr>
          <w:rFonts w:ascii="Arial" w:hAnsi="Arial" w:cs="Arial"/>
          <w:sz w:val="20"/>
          <w:szCs w:val="20"/>
        </w:rPr>
        <w:t>Die Zielsetzung bei der Planung der Außenanlagen eines Grundstückes soll grundsätzlich wie folgt lauten: Der Anteil der versiegelten Oberfläche muss so klein wie möglich gehalten werden, damit die „schnelle Ableitung“ des Niederschlagswassers in die öffentliche Kanalisation vermieden wird.</w:t>
      </w:r>
    </w:p>
    <w:p w14:paraId="0D2B3A1D" w14:textId="77777777" w:rsidR="004D1876" w:rsidRPr="004E0B6E" w:rsidRDefault="004D1876" w:rsidP="004D1876">
      <w:pPr>
        <w:spacing w:line="360" w:lineRule="auto"/>
        <w:ind w:left="29"/>
        <w:jc w:val="both"/>
        <w:rPr>
          <w:rFonts w:ascii="Arial" w:hAnsi="Arial" w:cs="Arial"/>
          <w:sz w:val="20"/>
          <w:szCs w:val="20"/>
        </w:rPr>
      </w:pPr>
      <w:r w:rsidRPr="004E0B6E">
        <w:rPr>
          <w:rFonts w:ascii="Arial" w:hAnsi="Arial" w:cs="Arial"/>
          <w:sz w:val="20"/>
          <w:szCs w:val="20"/>
        </w:rPr>
        <w:t>So entwickeln Kommunen Konzepte zur Regenwasserbewirtschaftung, in denen die Niederschlagswasserableitung soweit möglich geregelt wird. Trotzdem kommt es bei sintflutartigen Starkregenereignissen häufig zu Überflutungen von Gelände, Straßen und Gebäuden, da die Wassermassen die Kapazität der Kanalnetze übersteigen und auch offene Gewässer diese nicht zusätzlich aufnehmen können. Hiergegen muss sich der Grundstückseigentümer bzw. Nutzer des Grundstückes durch fachgerechte Planung und Wartung der Entwässerungsanlage schützen.</w:t>
      </w:r>
    </w:p>
    <w:p w14:paraId="4E612581" w14:textId="77777777" w:rsidR="004D1876" w:rsidRPr="004E0B6E" w:rsidRDefault="004D1876" w:rsidP="004D1876">
      <w:pPr>
        <w:spacing w:line="360" w:lineRule="auto"/>
        <w:ind w:left="29"/>
        <w:jc w:val="both"/>
        <w:rPr>
          <w:rFonts w:ascii="Arial" w:hAnsi="Arial" w:cs="Arial"/>
          <w:sz w:val="20"/>
          <w:szCs w:val="20"/>
        </w:rPr>
      </w:pPr>
    </w:p>
    <w:p w14:paraId="7FE89DD3" w14:textId="77777777" w:rsidR="004D1876" w:rsidRPr="004E0B6E" w:rsidRDefault="004D1876" w:rsidP="004D1876">
      <w:pPr>
        <w:spacing w:before="240" w:after="120" w:line="360" w:lineRule="auto"/>
        <w:ind w:left="28"/>
        <w:jc w:val="both"/>
        <w:rPr>
          <w:rFonts w:ascii="Arial" w:hAnsi="Arial" w:cs="Arial"/>
          <w:b/>
          <w:sz w:val="20"/>
          <w:szCs w:val="20"/>
        </w:rPr>
      </w:pPr>
      <w:r w:rsidRPr="004E0B6E">
        <w:rPr>
          <w:rFonts w:ascii="Arial" w:hAnsi="Arial" w:cs="Arial"/>
          <w:b/>
          <w:sz w:val="20"/>
          <w:szCs w:val="20"/>
        </w:rPr>
        <w:t>Regenrückhalteräume</w:t>
      </w:r>
    </w:p>
    <w:p w14:paraId="19FBB14C" w14:textId="77777777" w:rsidR="004D1876" w:rsidRDefault="004D1876" w:rsidP="004D1876">
      <w:pPr>
        <w:spacing w:line="360" w:lineRule="auto"/>
        <w:ind w:left="29"/>
        <w:jc w:val="both"/>
        <w:rPr>
          <w:rFonts w:ascii="Arial" w:hAnsi="Arial" w:cs="Arial"/>
          <w:sz w:val="20"/>
          <w:szCs w:val="20"/>
        </w:rPr>
      </w:pPr>
      <w:r w:rsidRPr="004E0B6E">
        <w:rPr>
          <w:rFonts w:ascii="Arial" w:hAnsi="Arial" w:cs="Arial"/>
          <w:sz w:val="20"/>
          <w:szCs w:val="20"/>
        </w:rPr>
        <w:t>Bei der Planung der Grundstücksentwässerungsanlage ist unbedingt zu beachten, dass nicht jede einzelne Maßnahme das Gebäude bzw. das Grundstück schützen kann, sondern häufig eine Kombination erforderlich ist. So ist beispielsweise ein ausreichender Schutz vor Oberflächenwasser wirkungslos, wenn das Grundstück nicht gleichzeitig ausreichend gegen Rückstau aus dem öffentlichen Kanal geschützt ist.</w:t>
      </w:r>
      <w:r>
        <w:rPr>
          <w:rFonts w:ascii="Arial" w:hAnsi="Arial" w:cs="Arial"/>
          <w:sz w:val="20"/>
          <w:szCs w:val="20"/>
        </w:rPr>
        <w:t xml:space="preserve"> </w:t>
      </w:r>
      <w:r w:rsidRPr="004E0B6E">
        <w:rPr>
          <w:rFonts w:ascii="Arial" w:hAnsi="Arial" w:cs="Arial"/>
          <w:sz w:val="20"/>
          <w:szCs w:val="20"/>
        </w:rPr>
        <w:t>Bestehen Einleitungsbegrenzungen durch den Kanalnetzbetreiber muss gemäß DIN 1986-100 zusätzlich zum Überflutungsnachweis noch die Berechnung des erforderlichen Regenrückhalteraumes (RRR) durchgeführt werden. Die Bemessung von Regenrückhalteräumen erfolgt nach den Regelungen in Arbeitsblatt DWA - A 117 (DWA Deutsche Vereinigung für Wasserwirtschaft, Abwasser und Abfall e.V.), abgestimmt auf die Grundstücksentwässerung.</w:t>
      </w:r>
    </w:p>
    <w:p w14:paraId="67CD7E02" w14:textId="77777777" w:rsidR="004D1876" w:rsidRDefault="004D1876" w:rsidP="004D1876">
      <w:pPr>
        <w:spacing w:line="360" w:lineRule="auto"/>
        <w:ind w:left="29"/>
        <w:jc w:val="both"/>
        <w:rPr>
          <w:rFonts w:ascii="Arial" w:hAnsi="Arial" w:cs="Arial"/>
          <w:sz w:val="20"/>
          <w:szCs w:val="20"/>
        </w:rPr>
      </w:pPr>
    </w:p>
    <w:p w14:paraId="516804EB" w14:textId="77777777" w:rsidR="004D1876" w:rsidRPr="00D03F35" w:rsidRDefault="004D1876" w:rsidP="004D1876">
      <w:pPr>
        <w:spacing w:line="360" w:lineRule="auto"/>
        <w:ind w:left="29"/>
        <w:jc w:val="both"/>
        <w:rPr>
          <w:rFonts w:ascii="Arial" w:hAnsi="Arial" w:cs="Arial"/>
          <w:b/>
          <w:bCs/>
          <w:sz w:val="20"/>
          <w:szCs w:val="20"/>
        </w:rPr>
      </w:pPr>
      <w:r w:rsidRPr="00D03F35">
        <w:rPr>
          <w:rFonts w:ascii="Arial" w:hAnsi="Arial" w:cs="Arial"/>
          <w:b/>
          <w:bCs/>
          <w:sz w:val="20"/>
          <w:szCs w:val="20"/>
        </w:rPr>
        <w:lastRenderedPageBreak/>
        <w:t>Pumpstationen für den Rückstauschutz</w:t>
      </w:r>
    </w:p>
    <w:p w14:paraId="1E917E52" w14:textId="77777777" w:rsidR="004D1876" w:rsidRDefault="004D1876" w:rsidP="004D1876">
      <w:pPr>
        <w:pStyle w:val="StandardWeb"/>
        <w:spacing w:after="120" w:line="360" w:lineRule="auto"/>
        <w:jc w:val="both"/>
        <w:outlineLvl w:val="0"/>
        <w:rPr>
          <w:rFonts w:cs="Arial"/>
          <w:szCs w:val="20"/>
        </w:rPr>
      </w:pPr>
      <w:r w:rsidRPr="004E0B6E">
        <w:rPr>
          <w:rFonts w:cs="Arial"/>
          <w:szCs w:val="20"/>
        </w:rPr>
        <w:t xml:space="preserve">Auch der Einsatz von Pumpstationen und deren fachgerechte Planung und Dimensionierung sind unabdingbar. </w:t>
      </w:r>
      <w:r>
        <w:rPr>
          <w:rFonts w:cs="Arial"/>
          <w:szCs w:val="20"/>
        </w:rPr>
        <w:t xml:space="preserve">Der </w:t>
      </w:r>
      <w:r w:rsidRPr="004E0B6E">
        <w:rPr>
          <w:rFonts w:cs="Arial"/>
          <w:szCs w:val="20"/>
        </w:rPr>
        <w:t>Rückstauschutz</w:t>
      </w:r>
      <w:r>
        <w:rPr>
          <w:rFonts w:cs="Arial"/>
          <w:szCs w:val="20"/>
        </w:rPr>
        <w:t xml:space="preserve"> steht hier im Fokus. </w:t>
      </w:r>
      <w:r w:rsidRPr="004E0B6E">
        <w:rPr>
          <w:rFonts w:cs="Arial"/>
          <w:szCs w:val="20"/>
        </w:rPr>
        <w:t xml:space="preserve">Hierbei ist die Trennung </w:t>
      </w:r>
      <w:r>
        <w:rPr>
          <w:rFonts w:cs="Arial"/>
          <w:szCs w:val="20"/>
        </w:rPr>
        <w:t>der Volumenströme</w:t>
      </w:r>
      <w:r w:rsidRPr="004E0B6E">
        <w:rPr>
          <w:rFonts w:cs="Arial"/>
          <w:szCs w:val="20"/>
        </w:rPr>
        <w:t>, also innerhalb oder außerhalb des Gebäudes zwingend zu beachten. Innerhalb des Gebäudes, bzw. für die Rückstausicherung der Entwässerungsgegenstände gilt die Anwendung der DIN EN 12056-4. Diese schreibt die Installation von Hebeanlagen unterhalb der Rückstauebene als „Muss-Bestimmung“ vor und lässt nur in Ausnahmefällen sog. Rückstauverschlüsse zwecks Rückstausicherung zu.</w:t>
      </w:r>
    </w:p>
    <w:p w14:paraId="4EA7C630" w14:textId="77777777" w:rsidR="004D1876" w:rsidRPr="004E0B6E" w:rsidRDefault="004D1876" w:rsidP="004D1876">
      <w:pPr>
        <w:pStyle w:val="StandardWeb"/>
        <w:spacing w:after="120" w:line="360" w:lineRule="auto"/>
        <w:ind w:left="29"/>
        <w:jc w:val="both"/>
        <w:outlineLvl w:val="0"/>
        <w:rPr>
          <w:rFonts w:cs="Arial"/>
          <w:szCs w:val="20"/>
        </w:rPr>
      </w:pPr>
    </w:p>
    <w:p w14:paraId="156AF456" w14:textId="77777777" w:rsidR="004D1876" w:rsidRPr="004E0B6E" w:rsidRDefault="004D1876" w:rsidP="004D1876">
      <w:pPr>
        <w:pStyle w:val="StandardWeb"/>
        <w:spacing w:after="120" w:line="360" w:lineRule="auto"/>
        <w:ind w:left="28"/>
        <w:jc w:val="both"/>
        <w:outlineLvl w:val="0"/>
        <w:rPr>
          <w:rFonts w:cs="Arial"/>
          <w:szCs w:val="20"/>
        </w:rPr>
      </w:pPr>
      <w:r w:rsidRPr="004E0B6E">
        <w:rPr>
          <w:rFonts w:cs="Arial"/>
          <w:b/>
          <w:szCs w:val="20"/>
        </w:rPr>
        <w:t>Drainageentwässerung</w:t>
      </w:r>
      <w:r w:rsidRPr="004E0B6E">
        <w:rPr>
          <w:rFonts w:cs="Arial"/>
          <w:szCs w:val="20"/>
        </w:rPr>
        <w:t xml:space="preserve"> </w:t>
      </w:r>
    </w:p>
    <w:p w14:paraId="432C3300" w14:textId="77777777" w:rsidR="004D1876" w:rsidRDefault="004D1876" w:rsidP="004D1876">
      <w:pPr>
        <w:pStyle w:val="StandardWeb"/>
        <w:spacing w:after="120" w:line="360" w:lineRule="auto"/>
        <w:ind w:left="29"/>
        <w:jc w:val="both"/>
        <w:outlineLvl w:val="0"/>
        <w:rPr>
          <w:rFonts w:cs="Arial"/>
          <w:szCs w:val="20"/>
        </w:rPr>
      </w:pPr>
      <w:r w:rsidRPr="004E0B6E">
        <w:rPr>
          <w:rFonts w:cs="Arial"/>
          <w:szCs w:val="20"/>
        </w:rPr>
        <w:t xml:space="preserve">Außerhalb des Gebäudes gilt es, bei der Betrachtung abflusswirksamer Flächen mit den richtigen Regenmengen, im Zweifelsfall mit dem Jahrhundertereignis </w:t>
      </w:r>
      <w:proofErr w:type="gramStart"/>
      <w:r w:rsidRPr="004E0B6E">
        <w:rPr>
          <w:rFonts w:cs="Arial"/>
          <w:szCs w:val="20"/>
        </w:rPr>
        <w:t>r</w:t>
      </w:r>
      <w:r w:rsidRPr="004E0B6E">
        <w:rPr>
          <w:rFonts w:cs="Arial"/>
          <w:szCs w:val="20"/>
          <w:vertAlign w:val="subscript"/>
        </w:rPr>
        <w:t>(</w:t>
      </w:r>
      <w:proofErr w:type="gramEnd"/>
      <w:r w:rsidRPr="004E0B6E">
        <w:rPr>
          <w:rFonts w:cs="Arial"/>
          <w:szCs w:val="20"/>
          <w:vertAlign w:val="subscript"/>
        </w:rPr>
        <w:t>5,100)</w:t>
      </w:r>
      <w:r w:rsidRPr="004E0B6E">
        <w:rPr>
          <w:rFonts w:cs="Arial"/>
          <w:szCs w:val="20"/>
        </w:rPr>
        <w:t xml:space="preserve"> zu kalkulieren, sollten Gebäude oder Sachwerte gefährdet sein. </w:t>
      </w:r>
      <w:r>
        <w:rPr>
          <w:rFonts w:cs="Arial"/>
          <w:szCs w:val="20"/>
        </w:rPr>
        <w:t xml:space="preserve">Wie mit dem Drainagewasser verfahren wird, muss im Einzelfall geklärt werden, </w:t>
      </w:r>
      <w:r w:rsidRPr="004E0B6E">
        <w:rPr>
          <w:rFonts w:cs="Arial"/>
          <w:szCs w:val="20"/>
        </w:rPr>
        <w:t xml:space="preserve">da eine Einleitung von Grundwasser in die öffentliche Abwasseranlage grundsätzlich untersagt ist. Sollte die Ableitung in Ausnahmefällen dennoch genehmigt werden, ist das Drainagewasser rückstaufrei in den Kanal einzuleiten. In Verbindung mit den dann einzusetzenden Pumpen gelten spezielle Anforderungen an die Schachtgestaltung. Zum Schutz der Pumpenaggregate soll in den </w:t>
      </w:r>
      <w:proofErr w:type="spellStart"/>
      <w:r w:rsidRPr="004E0B6E">
        <w:rPr>
          <w:rFonts w:cs="Arial"/>
          <w:szCs w:val="20"/>
        </w:rPr>
        <w:t>besteigbaren</w:t>
      </w:r>
      <w:proofErr w:type="spellEnd"/>
      <w:r w:rsidRPr="004E0B6E">
        <w:rPr>
          <w:rFonts w:cs="Arial"/>
          <w:szCs w:val="20"/>
        </w:rPr>
        <w:t xml:space="preserve"> Schacht (mind. ᴓ 1000 mm) ein 0,5 m tiefer Sandfang eingebaut werden. Entsprechend der Vorschrift, dass bei unkontrollierbarem Zufluss eine Doppelanlage vorzusehen ist, lässt sich die Anforderung an eine zweite Pumpe in diesem Fall, ohne konkrete Nennung, ableiten. Ebenfalls möglich sind speziell konzipierte Drainagepumpen, die bereits in Schächten mit einem Durchmesser von 300 mm zuverlässig arbeiten, bei sicherer Gewährleistung des Schaltbetriebs.</w:t>
      </w:r>
    </w:p>
    <w:p w14:paraId="11AD63D7" w14:textId="77777777" w:rsidR="004D1876" w:rsidRPr="004E0B6E" w:rsidRDefault="004D1876" w:rsidP="004D1876">
      <w:pPr>
        <w:pStyle w:val="StandardWeb"/>
        <w:spacing w:after="120" w:line="360" w:lineRule="auto"/>
        <w:ind w:left="29"/>
        <w:jc w:val="both"/>
        <w:outlineLvl w:val="0"/>
        <w:rPr>
          <w:rFonts w:cs="Arial"/>
          <w:szCs w:val="20"/>
        </w:rPr>
      </w:pPr>
    </w:p>
    <w:p w14:paraId="43DBE49B" w14:textId="77777777" w:rsidR="004D1876" w:rsidRPr="004E0B6E" w:rsidRDefault="004D1876" w:rsidP="004D1876">
      <w:pPr>
        <w:pStyle w:val="StandardWeb"/>
        <w:spacing w:after="120" w:line="360" w:lineRule="auto"/>
        <w:jc w:val="both"/>
        <w:outlineLvl w:val="0"/>
        <w:rPr>
          <w:rFonts w:cs="Arial"/>
          <w:b/>
          <w:szCs w:val="20"/>
        </w:rPr>
      </w:pPr>
      <w:r w:rsidRPr="004E0B6E">
        <w:rPr>
          <w:rFonts w:cs="Arial"/>
          <w:b/>
          <w:szCs w:val="20"/>
        </w:rPr>
        <w:t>Rigolen und Rückhaltebauwerke</w:t>
      </w:r>
    </w:p>
    <w:p w14:paraId="65DDDC4F" w14:textId="77777777" w:rsidR="004D1876" w:rsidRDefault="004D1876" w:rsidP="004D1876">
      <w:pPr>
        <w:pStyle w:val="StandardWeb"/>
        <w:spacing w:after="120" w:line="360" w:lineRule="auto"/>
        <w:ind w:left="29"/>
        <w:jc w:val="both"/>
        <w:outlineLvl w:val="0"/>
        <w:rPr>
          <w:rFonts w:cs="Arial"/>
          <w:szCs w:val="20"/>
        </w:rPr>
      </w:pPr>
      <w:r w:rsidRPr="004E0B6E">
        <w:rPr>
          <w:rFonts w:cs="Arial"/>
          <w:szCs w:val="20"/>
        </w:rPr>
        <w:t xml:space="preserve">Im Zuge einer Entwässerungsplanung ist auch zu prüfen, ob das bei Überlastung von Entwässerungselementen oberflächlich austretende Regenwasser dem nächsten Gewässer </w:t>
      </w:r>
      <w:proofErr w:type="spellStart"/>
      <w:r w:rsidRPr="004E0B6E">
        <w:rPr>
          <w:rFonts w:cs="Arial"/>
          <w:szCs w:val="20"/>
        </w:rPr>
        <w:t>schadfrei</w:t>
      </w:r>
      <w:proofErr w:type="spellEnd"/>
      <w:r w:rsidRPr="004E0B6E">
        <w:rPr>
          <w:rFonts w:cs="Arial"/>
          <w:szCs w:val="20"/>
        </w:rPr>
        <w:t xml:space="preserve"> zufließen kann. Können die hierzu topographisch erforderlichen </w:t>
      </w:r>
      <w:proofErr w:type="spellStart"/>
      <w:r w:rsidRPr="004E0B6E">
        <w:rPr>
          <w:rFonts w:cs="Arial"/>
          <w:szCs w:val="20"/>
        </w:rPr>
        <w:t>Flutwege</w:t>
      </w:r>
      <w:proofErr w:type="spellEnd"/>
      <w:r w:rsidRPr="004E0B6E">
        <w:rPr>
          <w:rFonts w:cs="Arial"/>
          <w:szCs w:val="20"/>
        </w:rPr>
        <w:t xml:space="preserve"> nicht gewährleistet werden (z.B. aufgrund geschlossener Bebauung im Bereich von Senken) und stehen überflutbare Grundstücksflächen nicht zur Verfügung, sind Rigolen und Rückhaltebauwerke so zu bemessen, dass diese auch bei extremen Niederschlägen alle anfallenden Wassermengen </w:t>
      </w:r>
      <w:proofErr w:type="spellStart"/>
      <w:r w:rsidRPr="004E0B6E">
        <w:rPr>
          <w:rFonts w:cs="Arial"/>
          <w:szCs w:val="20"/>
        </w:rPr>
        <w:t>schadfrei</w:t>
      </w:r>
      <w:proofErr w:type="spellEnd"/>
      <w:r w:rsidRPr="004E0B6E">
        <w:rPr>
          <w:rFonts w:cs="Arial"/>
          <w:szCs w:val="20"/>
        </w:rPr>
        <w:t xml:space="preserve"> aufnehmen </w:t>
      </w:r>
      <w:r w:rsidRPr="004E0B6E">
        <w:rPr>
          <w:rFonts w:cs="Arial"/>
          <w:szCs w:val="20"/>
        </w:rPr>
        <w:lastRenderedPageBreak/>
        <w:t>können. Je nach Schutzbedarf des Grundstücks bzw. der angrenzenden Bebauung werden hierzu Starkniederschlagsreihen (KOSTRA-Daten) angesetzt, die einmal in 30 bis 100 Jahren auftreten (gemäß DIN 1986-100 und DWA A 118 bzw. DIN EN 752).</w:t>
      </w:r>
    </w:p>
    <w:p w14:paraId="0B599FEA" w14:textId="77777777" w:rsidR="004D1876" w:rsidRDefault="004D1876" w:rsidP="004D1876">
      <w:pPr>
        <w:pStyle w:val="StandardWeb"/>
        <w:spacing w:after="120" w:line="360" w:lineRule="auto"/>
        <w:ind w:left="29"/>
        <w:jc w:val="both"/>
        <w:outlineLvl w:val="0"/>
        <w:rPr>
          <w:rFonts w:cs="Arial"/>
          <w:szCs w:val="20"/>
        </w:rPr>
      </w:pPr>
    </w:p>
    <w:p w14:paraId="085885FD" w14:textId="77777777" w:rsidR="004D1876" w:rsidRPr="004E0B6E" w:rsidRDefault="004D1876" w:rsidP="004D1876">
      <w:pPr>
        <w:pStyle w:val="StandardWeb"/>
        <w:spacing w:after="120" w:line="360" w:lineRule="auto"/>
        <w:jc w:val="both"/>
        <w:outlineLvl w:val="0"/>
        <w:rPr>
          <w:rFonts w:cs="Arial"/>
          <w:b/>
          <w:szCs w:val="20"/>
        </w:rPr>
      </w:pPr>
      <w:r w:rsidRPr="004E0B6E">
        <w:rPr>
          <w:rFonts w:cs="Arial"/>
          <w:b/>
          <w:szCs w:val="20"/>
        </w:rPr>
        <w:t>Versickerung</w:t>
      </w:r>
    </w:p>
    <w:p w14:paraId="4718F44E" w14:textId="77777777" w:rsidR="004D1876" w:rsidRDefault="004D1876" w:rsidP="004D1876">
      <w:pPr>
        <w:pStyle w:val="StandardWeb"/>
        <w:spacing w:after="120" w:line="360" w:lineRule="auto"/>
        <w:ind w:left="29"/>
        <w:jc w:val="both"/>
        <w:outlineLvl w:val="0"/>
        <w:rPr>
          <w:rFonts w:cs="Arial"/>
          <w:szCs w:val="20"/>
        </w:rPr>
      </w:pPr>
      <w:r w:rsidRPr="004E0B6E">
        <w:rPr>
          <w:rFonts w:cs="Arial"/>
          <w:szCs w:val="20"/>
        </w:rPr>
        <w:t xml:space="preserve">Systeme zur dezentralen Regenwasserbewirtschaftung des Regenwassers durch Versickerung und/oder Rückhaltung ermöglichen die Reduzierung und Kontrolle der Gesamtabflüsse in kommunalen Kanalnetzen. Als maßgebende technische Richtlinie beschreibt das DWA Arbeitsblatt A 138 „Planung, Bau und Betrieb von Anlagen zur Versickerung von Niederschlagswasser“ verschiedene Arten von Versickerungsanlagen. So besteht u.a. auch die Möglichkeit neben einer oberflächennahen Mulde oder Muldenrigole, das Regenwasser auch in platz-sparende unterirdische </w:t>
      </w:r>
      <w:proofErr w:type="spellStart"/>
      <w:r w:rsidRPr="004E0B6E">
        <w:rPr>
          <w:rFonts w:cs="Arial"/>
          <w:szCs w:val="20"/>
        </w:rPr>
        <w:t>Rigolenkörper</w:t>
      </w:r>
      <w:proofErr w:type="spellEnd"/>
      <w:r w:rsidRPr="004E0B6E">
        <w:rPr>
          <w:rFonts w:cs="Arial"/>
          <w:szCs w:val="20"/>
        </w:rPr>
        <w:t xml:space="preserve"> einzuleiten. Neben der klassischen Rohrrigole (ein in Kies eingebettetes Sickerrohr), stehen dem Markt auch sog. Speicherblockrigolen zur Verfügung. Ein Speicherblock besitzt mit einem Porenvolumen von 95%, ca. die </w:t>
      </w:r>
      <w:r>
        <w:rPr>
          <w:rFonts w:cs="Arial"/>
          <w:szCs w:val="20"/>
        </w:rPr>
        <w:t>dreifache</w:t>
      </w:r>
      <w:r w:rsidRPr="004E0B6E">
        <w:rPr>
          <w:rFonts w:cs="Arial"/>
          <w:szCs w:val="20"/>
        </w:rPr>
        <w:t xml:space="preserve"> Speicherkapazität gegenüber einer Kiesrigole mit max. 35% Porenvolumen.</w:t>
      </w:r>
      <w:r>
        <w:rPr>
          <w:rFonts w:cs="Arial"/>
          <w:szCs w:val="20"/>
        </w:rPr>
        <w:t xml:space="preserve"> </w:t>
      </w:r>
      <w:r w:rsidRPr="004E0B6E">
        <w:rPr>
          <w:rFonts w:cs="Arial"/>
          <w:szCs w:val="20"/>
        </w:rPr>
        <w:t>Zudem eignen sich die Speicherblöcke auch als reine Rückhalteanlagen, die nach dem DWA Arbeitsblatt A 117 „Bemessung von Regenrückhalträume“, bzw. DIN 1986-100 Gl. 22, alternativ zu konventionelle</w:t>
      </w:r>
      <w:r>
        <w:rPr>
          <w:rFonts w:cs="Arial"/>
          <w:szCs w:val="20"/>
        </w:rPr>
        <w:t>n</w:t>
      </w:r>
      <w:r w:rsidRPr="004E0B6E">
        <w:rPr>
          <w:rFonts w:cs="Arial"/>
          <w:szCs w:val="20"/>
        </w:rPr>
        <w:t xml:space="preserve"> Stauraumkanäle</w:t>
      </w:r>
      <w:r>
        <w:rPr>
          <w:rFonts w:cs="Arial"/>
          <w:szCs w:val="20"/>
        </w:rPr>
        <w:t>n</w:t>
      </w:r>
      <w:r w:rsidRPr="004E0B6E">
        <w:rPr>
          <w:rFonts w:cs="Arial"/>
          <w:szCs w:val="20"/>
        </w:rPr>
        <w:t xml:space="preserve"> oder Becken, eingesetzt werden. In Verbindung mit einer Kunststoffdichtungsbahn aus PE, sind sie als modulare Baukörper vielfältig einsetzbar.</w:t>
      </w:r>
    </w:p>
    <w:p w14:paraId="2361336C" w14:textId="77777777" w:rsidR="004D1876" w:rsidRDefault="004D1876" w:rsidP="004D1876">
      <w:pPr>
        <w:pStyle w:val="StandardWeb"/>
        <w:spacing w:after="120" w:line="360" w:lineRule="auto"/>
        <w:ind w:left="29"/>
        <w:jc w:val="both"/>
        <w:outlineLvl w:val="0"/>
        <w:rPr>
          <w:rFonts w:cs="Arial"/>
          <w:szCs w:val="20"/>
        </w:rPr>
      </w:pPr>
    </w:p>
    <w:p w14:paraId="62FE7CF7" w14:textId="77777777" w:rsidR="004D1876" w:rsidRPr="004E0B6E" w:rsidRDefault="004D1876" w:rsidP="004D1876">
      <w:pPr>
        <w:pStyle w:val="StandardWeb"/>
        <w:spacing w:after="120" w:line="360" w:lineRule="auto"/>
        <w:jc w:val="both"/>
        <w:outlineLvl w:val="0"/>
        <w:rPr>
          <w:rFonts w:cs="Arial"/>
          <w:b/>
          <w:szCs w:val="20"/>
        </w:rPr>
      </w:pPr>
      <w:proofErr w:type="gramStart"/>
      <w:r w:rsidRPr="004E0B6E">
        <w:rPr>
          <w:rFonts w:cs="Arial"/>
          <w:b/>
          <w:szCs w:val="20"/>
        </w:rPr>
        <w:t>Außerhalb anfallendes Wasser</w:t>
      </w:r>
      <w:proofErr w:type="gramEnd"/>
      <w:r w:rsidRPr="004E0B6E">
        <w:rPr>
          <w:rFonts w:cs="Arial"/>
          <w:b/>
          <w:szCs w:val="20"/>
        </w:rPr>
        <w:t xml:space="preserve"> </w:t>
      </w:r>
      <w:r>
        <w:rPr>
          <w:rFonts w:cs="Arial"/>
          <w:b/>
          <w:szCs w:val="20"/>
        </w:rPr>
        <w:t xml:space="preserve">unbedingt </w:t>
      </w:r>
      <w:r w:rsidRPr="004E0B6E">
        <w:rPr>
          <w:rFonts w:cs="Arial"/>
          <w:b/>
          <w:szCs w:val="20"/>
        </w:rPr>
        <w:t>außerhalb entsorgen</w:t>
      </w:r>
    </w:p>
    <w:p w14:paraId="580CFB8D" w14:textId="77777777" w:rsidR="004D1876" w:rsidRPr="004E0B6E" w:rsidRDefault="004D1876" w:rsidP="004D1876">
      <w:pPr>
        <w:pStyle w:val="StandardWeb"/>
        <w:spacing w:after="120" w:line="360" w:lineRule="auto"/>
        <w:ind w:left="29"/>
        <w:jc w:val="both"/>
        <w:outlineLvl w:val="0"/>
        <w:rPr>
          <w:rFonts w:cs="Arial"/>
          <w:szCs w:val="20"/>
        </w:rPr>
      </w:pPr>
      <w:r w:rsidRPr="004E0B6E">
        <w:rPr>
          <w:rFonts w:cs="Arial"/>
          <w:szCs w:val="20"/>
        </w:rPr>
        <w:t>Die Regelwerke positionieren sich klar in der Frage, inwiefern Wasser von außerhalb des Gebäudes in das Gebäude eingeleitet werden darf. Als Abgrenzung wird hier der Begriff der „kleinen Flächen“ angeführt die mit max. 5 m² definiert sind. Alle Flächen die größer sind, sind außerhalb des Gebäudes über eine ebenfalls draußen angeordnete Hebeanlage rückstaufrei und getrennt vom häuslichen Abwasser abzuleiten. Dabei sollte ebenfalls in der Planung berücksichtigt werden, dass abflusswirksame Flächen, also Bereiche die Wasser zum Gebäude führen, klein gehalten bzw.</w:t>
      </w:r>
      <w:r>
        <w:rPr>
          <w:rFonts w:cs="Arial"/>
          <w:szCs w:val="20"/>
        </w:rPr>
        <w:t xml:space="preserve"> </w:t>
      </w:r>
      <w:r w:rsidRPr="004E0B6E">
        <w:rPr>
          <w:rFonts w:cs="Arial"/>
          <w:szCs w:val="20"/>
        </w:rPr>
        <w:t>vermieden werden sollten.</w:t>
      </w:r>
    </w:p>
    <w:p w14:paraId="005A0045" w14:textId="28B22A91" w:rsidR="004D1876" w:rsidRPr="004E0B6E" w:rsidRDefault="004D1876" w:rsidP="004D1876">
      <w:pPr>
        <w:pStyle w:val="StandardWeb"/>
        <w:spacing w:after="120" w:line="360" w:lineRule="auto"/>
        <w:ind w:left="29"/>
        <w:jc w:val="both"/>
        <w:outlineLvl w:val="0"/>
        <w:rPr>
          <w:rFonts w:cs="Arial"/>
          <w:szCs w:val="20"/>
        </w:rPr>
      </w:pPr>
      <w:r w:rsidRPr="004E0B6E">
        <w:rPr>
          <w:rFonts w:cs="Arial"/>
          <w:szCs w:val="20"/>
        </w:rPr>
        <w:t xml:space="preserve">Ausnahmen hierzu gibt es bei dichter Besiedlung, z.B. in (Groß-)Städten mit Grenzbebauung. Hier kann das Abwasser auch in das Gebäude geleitet werden. Eine </w:t>
      </w:r>
      <w:r w:rsidRPr="004E0B6E">
        <w:rPr>
          <w:rFonts w:cs="Arial"/>
          <w:szCs w:val="20"/>
        </w:rPr>
        <w:lastRenderedPageBreak/>
        <w:t>Doppelanlage ist hier zwingend erforderlich. Es gilt, dass bei korrekter Dimensionierung eine Pumpe allein in der Lage sein muss, das gesamte anfallende Abwasser zu beseitigen. Nur so ist eine vollkommene Redundanz des Systems gegeben.</w:t>
      </w:r>
      <w:r>
        <w:rPr>
          <w:rFonts w:cs="Arial"/>
          <w:szCs w:val="20"/>
        </w:rPr>
        <w:t xml:space="preserve"> </w:t>
      </w:r>
      <w:r w:rsidRPr="004E0B6E">
        <w:rPr>
          <w:rFonts w:cs="Arial"/>
          <w:szCs w:val="20"/>
        </w:rPr>
        <w:t>In diesem Fall kann das Wasser kleiner Flächen (außerhalb) auch versickert oder über Rückstauverschlüsse geführt werden, wenn der dafür erforderliche Überflutungsnachweis geführt wird. Häufig wird in diesem Zusammenhang der Fehler gemacht, dass der Rückstauverschluss als zentrale Absicherung eingesetzt wird. Die Konsequenz wäre dann die Überflutung des ge</w:t>
      </w:r>
      <w:r>
        <w:rPr>
          <w:rFonts w:cs="Arial"/>
          <w:szCs w:val="20"/>
        </w:rPr>
        <w:t>samten Gebäudes im Rückstaufall.</w:t>
      </w:r>
    </w:p>
    <w:p w14:paraId="17C90C1E" w14:textId="77777777" w:rsidR="004D1876" w:rsidRDefault="004D1876" w:rsidP="004D1876">
      <w:pPr>
        <w:pStyle w:val="StandardWeb"/>
        <w:spacing w:after="120" w:line="360" w:lineRule="auto"/>
        <w:ind w:left="29"/>
        <w:jc w:val="both"/>
        <w:outlineLvl w:val="0"/>
        <w:rPr>
          <w:rFonts w:cs="Arial"/>
          <w:szCs w:val="20"/>
        </w:rPr>
      </w:pPr>
      <w:r w:rsidRPr="003F62B2">
        <w:rPr>
          <w:rFonts w:cs="Arial"/>
          <w:noProof/>
          <w:szCs w:val="20"/>
        </w:rPr>
        <mc:AlternateContent>
          <mc:Choice Requires="wps">
            <w:drawing>
              <wp:anchor distT="45720" distB="45720" distL="114300" distR="114300" simplePos="0" relativeHeight="251663360" behindDoc="0" locked="0" layoutInCell="1" allowOverlap="1" wp14:anchorId="64EACC09" wp14:editId="1EA256FA">
                <wp:simplePos x="0" y="0"/>
                <wp:positionH relativeFrom="margin">
                  <wp:align>right</wp:align>
                </wp:positionH>
                <wp:positionV relativeFrom="paragraph">
                  <wp:posOffset>429895</wp:posOffset>
                </wp:positionV>
                <wp:extent cx="4724400" cy="4829175"/>
                <wp:effectExtent l="0" t="0" r="19050" b="28575"/>
                <wp:wrapSquare wrapText="bothSides"/>
                <wp:docPr id="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4400" cy="4829175"/>
                        </a:xfrm>
                        <a:prstGeom prst="rect">
                          <a:avLst/>
                        </a:prstGeom>
                        <a:solidFill>
                          <a:srgbClr val="FFFFFF"/>
                        </a:solidFill>
                        <a:ln w="9525">
                          <a:solidFill>
                            <a:srgbClr val="000000"/>
                          </a:solidFill>
                          <a:miter lim="800000"/>
                          <a:headEnd/>
                          <a:tailEnd/>
                        </a:ln>
                      </wps:spPr>
                      <wps:txbx>
                        <w:txbxContent>
                          <w:p w14:paraId="544CE513" w14:textId="77777777" w:rsidR="004D1876" w:rsidRPr="00D03F35" w:rsidRDefault="004D1876" w:rsidP="004D1876">
                            <w:pPr>
                              <w:pStyle w:val="StandardWeb"/>
                              <w:spacing w:after="120" w:line="360" w:lineRule="auto"/>
                              <w:ind w:left="29"/>
                              <w:jc w:val="both"/>
                              <w:outlineLvl w:val="0"/>
                              <w:rPr>
                                <w:rFonts w:cs="Arial"/>
                                <w:b/>
                                <w:bCs/>
                                <w:sz w:val="22"/>
                                <w:szCs w:val="22"/>
                              </w:rPr>
                            </w:pPr>
                            <w:r>
                              <w:rPr>
                                <w:rFonts w:cs="Arial"/>
                                <w:b/>
                                <w:bCs/>
                                <w:sz w:val="22"/>
                                <w:szCs w:val="22"/>
                              </w:rPr>
                              <w:t xml:space="preserve">Anerkannte Fortbildungsveranstaltung der Ing. Kammer Bau NRW: </w:t>
                            </w:r>
                            <w:r w:rsidRPr="00D03F35">
                              <w:rPr>
                                <w:rFonts w:cs="Arial"/>
                                <w:b/>
                                <w:bCs/>
                                <w:sz w:val="28"/>
                                <w:szCs w:val="28"/>
                              </w:rPr>
                              <w:t>Workshop Regenwasservorsorge</w:t>
                            </w:r>
                          </w:p>
                          <w:p w14:paraId="24FCEC96" w14:textId="041D136E" w:rsidR="004D1876" w:rsidRDefault="004D1876" w:rsidP="004D1876">
                            <w:pPr>
                              <w:pStyle w:val="JungPumpenPI"/>
                              <w:jc w:val="both"/>
                              <w:outlineLvl w:val="0"/>
                              <w:rPr>
                                <w:rFonts w:ascii="Arial" w:hAnsi="Arial" w:cs="Arial"/>
                                <w:sz w:val="20"/>
                              </w:rPr>
                            </w:pPr>
                            <w:r w:rsidRPr="003F62B2">
                              <w:rPr>
                                <w:rFonts w:ascii="Arial" w:hAnsi="Arial" w:cs="Arial"/>
                                <w:sz w:val="20"/>
                              </w:rPr>
                              <w:t xml:space="preserve">Jung Pumpen bietet mit den Kooperationspartnern </w:t>
                            </w:r>
                            <w:r w:rsidRPr="00E30C54">
                              <w:rPr>
                                <w:rFonts w:ascii="Arial" w:hAnsi="Arial" w:cs="Arial"/>
                                <w:sz w:val="18"/>
                                <w:szCs w:val="18"/>
                              </w:rPr>
                              <w:t>SAINT-GOBAIN PAM BUILDING</w:t>
                            </w:r>
                            <w:r w:rsidRPr="003F62B2">
                              <w:rPr>
                                <w:rFonts w:ascii="Arial" w:hAnsi="Arial" w:cs="Arial"/>
                                <w:sz w:val="20"/>
                              </w:rPr>
                              <w:t xml:space="preserve"> und Fränkische Rohrwerke ein </w:t>
                            </w:r>
                            <w:r w:rsidRPr="00D03F35">
                              <w:rPr>
                                <w:rFonts w:ascii="Arial" w:hAnsi="Arial" w:cs="Arial"/>
                                <w:sz w:val="20"/>
                              </w:rPr>
                              <w:t xml:space="preserve">eintägiges Seminar „Workshop Regenwasservorsorge“ </w:t>
                            </w:r>
                            <w:r w:rsidRPr="003F62B2">
                              <w:rPr>
                                <w:rFonts w:ascii="Arial" w:hAnsi="Arial" w:cs="Arial"/>
                                <w:sz w:val="20"/>
                              </w:rPr>
                              <w:t xml:space="preserve">zum Thema </w:t>
                            </w:r>
                            <w:r w:rsidR="002E706F" w:rsidRPr="003F62B2">
                              <w:rPr>
                                <w:rFonts w:ascii="Arial" w:hAnsi="Arial" w:cs="Arial"/>
                                <w:sz w:val="20"/>
                              </w:rPr>
                              <w:t>Regenentwässerung vom Dach bis zum Kanal,</w:t>
                            </w:r>
                            <w:r w:rsidRPr="003F62B2">
                              <w:rPr>
                                <w:rFonts w:ascii="Arial" w:hAnsi="Arial" w:cs="Arial"/>
                                <w:sz w:val="20"/>
                              </w:rPr>
                              <w:t xml:space="preserve"> Versickerung und Überflutungsschutz</w:t>
                            </w:r>
                            <w:r w:rsidRPr="00D03F35">
                              <w:rPr>
                                <w:rFonts w:ascii="Arial" w:hAnsi="Arial" w:cs="Arial"/>
                                <w:sz w:val="20"/>
                              </w:rPr>
                              <w:t xml:space="preserve"> an. Das </w:t>
                            </w:r>
                            <w:r>
                              <w:rPr>
                                <w:rFonts w:ascii="Arial" w:hAnsi="Arial" w:cs="Arial"/>
                                <w:sz w:val="20"/>
                              </w:rPr>
                              <w:t xml:space="preserve">Seminar </w:t>
                            </w:r>
                            <w:r w:rsidRPr="00D03F35">
                              <w:rPr>
                                <w:rFonts w:ascii="Arial" w:hAnsi="Arial" w:cs="Arial"/>
                                <w:sz w:val="20"/>
                              </w:rPr>
                              <w:t xml:space="preserve">beschäftigt sich auf Grundlage der aktuellen Normen ausführlich mit diesen Themen und richtet sich an kommunale Mitarbeiter, Betreiber, </w:t>
                            </w:r>
                            <w:r w:rsidR="006229B1">
                              <w:rPr>
                                <w:rFonts w:ascii="Arial" w:hAnsi="Arial" w:cs="Arial"/>
                                <w:sz w:val="20"/>
                              </w:rPr>
                              <w:t xml:space="preserve">Installateure, </w:t>
                            </w:r>
                            <w:r w:rsidRPr="00D03F35">
                              <w:rPr>
                                <w:rFonts w:ascii="Arial" w:hAnsi="Arial" w:cs="Arial"/>
                                <w:sz w:val="20"/>
                              </w:rPr>
                              <w:t xml:space="preserve">Planer und Ingenieure der entsprechenden Fachrichtungen. </w:t>
                            </w:r>
                          </w:p>
                          <w:p w14:paraId="160CF270" w14:textId="77777777" w:rsidR="004D1876" w:rsidRDefault="004D1876" w:rsidP="004D1876">
                            <w:pPr>
                              <w:pStyle w:val="JungPumpenPI"/>
                              <w:jc w:val="both"/>
                              <w:outlineLvl w:val="0"/>
                              <w:rPr>
                                <w:rFonts w:ascii="Arial" w:hAnsi="Arial" w:cs="Arial"/>
                                <w:sz w:val="20"/>
                              </w:rPr>
                            </w:pPr>
                          </w:p>
                          <w:p w14:paraId="09BD7228" w14:textId="77777777" w:rsidR="004D1876" w:rsidRPr="003F62B2" w:rsidRDefault="004D1876" w:rsidP="004D1876">
                            <w:pPr>
                              <w:pStyle w:val="StandardWeb"/>
                              <w:spacing w:after="120" w:line="360" w:lineRule="auto"/>
                              <w:ind w:left="29"/>
                              <w:jc w:val="both"/>
                              <w:outlineLvl w:val="0"/>
                              <w:rPr>
                                <w:rFonts w:cs="Arial"/>
                                <w:szCs w:val="20"/>
                              </w:rPr>
                            </w:pPr>
                            <w:r w:rsidRPr="003F62B2">
                              <w:rPr>
                                <w:rFonts w:cs="Arial"/>
                                <w:szCs w:val="20"/>
                              </w:rPr>
                              <w:t>Aktuell befindet sich die DIN 1986-100 in Überarbeitung. Neben allgemeinen Anpassungen ist zu erwarten, dass Tabelle A1 mit den Regenspenden in Deutschland entfallen wird. Dies ist mit den neuen Regendaten KOSTRA-DWD 2020 zu erklären. Das Seminar wird einen Ausblick auf die Anpassungen geben, soweit diese zum Veranstaltungstermin bekannt sind.</w:t>
                            </w:r>
                          </w:p>
                          <w:p w14:paraId="43D1163D" w14:textId="77777777" w:rsidR="004D1876" w:rsidRPr="00D03F35" w:rsidRDefault="004D1876" w:rsidP="004D1876">
                            <w:pPr>
                              <w:pStyle w:val="JungPumpenPI"/>
                              <w:jc w:val="both"/>
                              <w:outlineLvl w:val="0"/>
                              <w:rPr>
                                <w:rFonts w:ascii="Arial" w:hAnsi="Arial" w:cs="Arial"/>
                                <w:sz w:val="20"/>
                              </w:rPr>
                            </w:pPr>
                          </w:p>
                          <w:p w14:paraId="474EF45B" w14:textId="77777777" w:rsidR="004D1876" w:rsidRPr="00D03F35" w:rsidRDefault="004D1876" w:rsidP="004D1876">
                            <w:pPr>
                              <w:pStyle w:val="JungPumpenPI"/>
                              <w:jc w:val="both"/>
                              <w:outlineLvl w:val="0"/>
                              <w:rPr>
                                <w:rFonts w:ascii="Arial" w:hAnsi="Arial" w:cs="Arial"/>
                                <w:sz w:val="20"/>
                              </w:rPr>
                            </w:pPr>
                            <w:r>
                              <w:rPr>
                                <w:rFonts w:ascii="Arial" w:hAnsi="Arial" w:cs="Arial"/>
                                <w:sz w:val="20"/>
                              </w:rPr>
                              <w:t>Der Workshop</w:t>
                            </w:r>
                            <w:r w:rsidRPr="00D03F35">
                              <w:rPr>
                                <w:rFonts w:ascii="Arial" w:hAnsi="Arial" w:cs="Arial"/>
                                <w:sz w:val="20"/>
                              </w:rPr>
                              <w:t xml:space="preserve"> ist als Fortbildungsveranstaltung durch die Ing. Kammer Bau NRW anerkannt und findet am 10. April und 28. August 2024 bei Jung Pumpen in Steinhagen</w:t>
                            </w:r>
                            <w:r>
                              <w:rPr>
                                <w:rFonts w:ascii="Arial" w:hAnsi="Arial" w:cs="Arial"/>
                                <w:sz w:val="20"/>
                              </w:rPr>
                              <w:t>/Westfalen</w:t>
                            </w:r>
                            <w:r w:rsidRPr="00D03F35">
                              <w:rPr>
                                <w:rFonts w:ascii="Arial" w:hAnsi="Arial" w:cs="Arial"/>
                                <w:sz w:val="20"/>
                              </w:rPr>
                              <w:t xml:space="preserve"> statt. </w:t>
                            </w:r>
                            <w:r>
                              <w:rPr>
                                <w:rFonts w:ascii="Arial" w:hAnsi="Arial" w:cs="Arial"/>
                                <w:sz w:val="20"/>
                              </w:rPr>
                              <w:t xml:space="preserve">Weitere Informationen zu Anmeldung und Kosten finden sich unter </w:t>
                            </w:r>
                            <w:hyperlink r:id="rId8" w:history="1">
                              <w:r w:rsidRPr="00051FFE">
                                <w:rPr>
                                  <w:rStyle w:val="Hyperlink"/>
                                  <w:rFonts w:ascii="Arial" w:hAnsi="Arial" w:cs="Arial"/>
                                  <w:sz w:val="20"/>
                                </w:rPr>
                                <w:t>www.jung</w:t>
                              </w:r>
                              <w:r w:rsidRPr="00A91B55">
                                <w:rPr>
                                  <w:rStyle w:val="Hyperlink"/>
                                  <w:rFonts w:ascii="Arial" w:hAnsi="Arial" w:cs="Arial"/>
                                  <w:sz w:val="20"/>
                                </w:rPr>
                                <w:t>-pumpen-forum.de</w:t>
                              </w:r>
                            </w:hyperlink>
                            <w:r>
                              <w:rPr>
                                <w:rFonts w:ascii="Arial" w:hAnsi="Arial" w:cs="Arial"/>
                                <w:sz w:val="20"/>
                              </w:rPr>
                              <w:t>.</w:t>
                            </w:r>
                          </w:p>
                          <w:p w14:paraId="3B012ADD" w14:textId="77777777" w:rsidR="004D1876" w:rsidRPr="003F62B2" w:rsidRDefault="004D1876" w:rsidP="004D1876">
                            <w:pPr>
                              <w:pStyle w:val="StandardWeb"/>
                              <w:spacing w:after="120" w:line="360" w:lineRule="auto"/>
                              <w:ind w:left="29"/>
                              <w:jc w:val="both"/>
                              <w:outlineLvl w:val="0"/>
                              <w:rPr>
                                <w:rFonts w:cs="Arial"/>
                                <w:szCs w:val="20"/>
                              </w:rPr>
                            </w:pPr>
                          </w:p>
                          <w:p w14:paraId="36D63807" w14:textId="77777777" w:rsidR="004D1876" w:rsidRDefault="004D1876" w:rsidP="004D187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EACC09" id="_x0000_t202" coordsize="21600,21600" o:spt="202" path="m,l,21600r21600,l21600,xe">
                <v:stroke joinstyle="miter"/>
                <v:path gradientshapeok="t" o:connecttype="rect"/>
              </v:shapetype>
              <v:shape id="Textfeld 2" o:spid="_x0000_s1026" type="#_x0000_t202" style="position:absolute;left:0;text-align:left;margin-left:320.8pt;margin-top:33.85pt;width:372pt;height:380.25pt;z-index:2516633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">
                <v:textbox>
                  <w:txbxContent>
                    <w:p w14:paraId="544CE513" w14:textId="77777777" w:rsidR="004D1876" w:rsidRPr="00D03F35" w:rsidRDefault="004D1876" w:rsidP="004D1876">
                      <w:pPr>
                        <w:pStyle w:val="StandardWeb"/>
                        <w:spacing w:after="120" w:line="360" w:lineRule="auto"/>
                        <w:ind w:left="29"/>
                        <w:jc w:val="both"/>
                        <w:outlineLvl w:val="0"/>
                        <w:rPr>
                          <w:rFonts w:cs="Arial"/>
                          <w:b/>
                          <w:bCs/>
                          <w:sz w:val="22"/>
                          <w:szCs w:val="22"/>
                        </w:rPr>
                      </w:pPr>
                      <w:r>
                        <w:rPr>
                          <w:rFonts w:cs="Arial"/>
                          <w:b/>
                          <w:bCs/>
                          <w:sz w:val="22"/>
                          <w:szCs w:val="22"/>
                        </w:rPr>
                        <w:t xml:space="preserve">Anerkannte Fortbildungsveranstaltung der Ing. Kammer Bau NRW: </w:t>
                      </w:r>
                      <w:r w:rsidRPr="00D03F35">
                        <w:rPr>
                          <w:rFonts w:cs="Arial"/>
                          <w:b/>
                          <w:bCs/>
                          <w:sz w:val="28"/>
                          <w:szCs w:val="28"/>
                        </w:rPr>
                        <w:t>Workshop Regenwasservorsorge</w:t>
                      </w:r>
                    </w:p>
                    <w:p w14:paraId="24FCEC96" w14:textId="041D136E" w:rsidR="004D1876" w:rsidRDefault="004D1876" w:rsidP="004D1876">
                      <w:pPr>
                        <w:pStyle w:val="JungPumpenPI"/>
                        <w:jc w:val="both"/>
                        <w:outlineLvl w:val="0"/>
                        <w:rPr>
                          <w:rFonts w:ascii="Arial" w:hAnsi="Arial" w:cs="Arial"/>
                          <w:sz w:val="20"/>
                        </w:rPr>
                      </w:pPr>
                      <w:r w:rsidRPr="003F62B2">
                        <w:rPr>
                          <w:rFonts w:ascii="Arial" w:hAnsi="Arial" w:cs="Arial"/>
                          <w:sz w:val="20"/>
                        </w:rPr>
                        <w:t xml:space="preserve">Jung Pumpen bietet mit den Kooperationspartnern </w:t>
                      </w:r>
                      <w:r w:rsidRPr="00E30C54">
                        <w:rPr>
                          <w:rFonts w:ascii="Arial" w:hAnsi="Arial" w:cs="Arial"/>
                          <w:sz w:val="18"/>
                          <w:szCs w:val="18"/>
                        </w:rPr>
                        <w:t>SAINT-GOBAIN PAM BUILDING</w:t>
                      </w:r>
                      <w:r w:rsidRPr="003F62B2">
                        <w:rPr>
                          <w:rFonts w:ascii="Arial" w:hAnsi="Arial" w:cs="Arial"/>
                          <w:sz w:val="20"/>
                        </w:rPr>
                        <w:t xml:space="preserve"> und Fränkische Rohrwerke ein </w:t>
                      </w:r>
                      <w:r w:rsidRPr="00D03F35">
                        <w:rPr>
                          <w:rFonts w:ascii="Arial" w:hAnsi="Arial" w:cs="Arial"/>
                          <w:sz w:val="20"/>
                        </w:rPr>
                        <w:t xml:space="preserve">eintägiges Seminar „Workshop Regenwasservorsorge“ </w:t>
                      </w:r>
                      <w:r w:rsidRPr="003F62B2">
                        <w:rPr>
                          <w:rFonts w:ascii="Arial" w:hAnsi="Arial" w:cs="Arial"/>
                          <w:sz w:val="20"/>
                        </w:rPr>
                        <w:t xml:space="preserve">zum Thema </w:t>
                      </w:r>
                      <w:r w:rsidR="002E706F" w:rsidRPr="003F62B2">
                        <w:rPr>
                          <w:rFonts w:ascii="Arial" w:hAnsi="Arial" w:cs="Arial"/>
                          <w:sz w:val="20"/>
                        </w:rPr>
                        <w:t>Regenentwässerung vom Dach bis zum Kanal,</w:t>
                      </w:r>
                      <w:r w:rsidRPr="003F62B2">
                        <w:rPr>
                          <w:rFonts w:ascii="Arial" w:hAnsi="Arial" w:cs="Arial"/>
                          <w:sz w:val="20"/>
                        </w:rPr>
                        <w:t xml:space="preserve"> Versickerung und Überflutungsschutz</w:t>
                      </w:r>
                      <w:r w:rsidRPr="00D03F35">
                        <w:rPr>
                          <w:rFonts w:ascii="Arial" w:hAnsi="Arial" w:cs="Arial"/>
                          <w:sz w:val="20"/>
                        </w:rPr>
                        <w:t xml:space="preserve"> an. Das </w:t>
                      </w:r>
                      <w:r>
                        <w:rPr>
                          <w:rFonts w:ascii="Arial" w:hAnsi="Arial" w:cs="Arial"/>
                          <w:sz w:val="20"/>
                        </w:rPr>
                        <w:t xml:space="preserve">Seminar </w:t>
                      </w:r>
                      <w:r w:rsidRPr="00D03F35">
                        <w:rPr>
                          <w:rFonts w:ascii="Arial" w:hAnsi="Arial" w:cs="Arial"/>
                          <w:sz w:val="20"/>
                        </w:rPr>
                        <w:t xml:space="preserve">beschäftigt sich auf Grundlage der aktuellen Normen ausführlich mit diesen Themen und richtet sich an kommunale Mitarbeiter, Betreiber, </w:t>
                      </w:r>
                      <w:r w:rsidR="006229B1">
                        <w:rPr>
                          <w:rFonts w:ascii="Arial" w:hAnsi="Arial" w:cs="Arial"/>
                          <w:sz w:val="20"/>
                        </w:rPr>
                        <w:t xml:space="preserve">Installateure, </w:t>
                      </w:r>
                      <w:r w:rsidRPr="00D03F35">
                        <w:rPr>
                          <w:rFonts w:ascii="Arial" w:hAnsi="Arial" w:cs="Arial"/>
                          <w:sz w:val="20"/>
                        </w:rPr>
                        <w:t xml:space="preserve">Planer und Ingenieure der entsprechenden Fachrichtungen. </w:t>
                      </w:r>
                    </w:p>
                    <w:p w14:paraId="160CF270" w14:textId="77777777" w:rsidR="004D1876" w:rsidRDefault="004D1876" w:rsidP="004D1876">
                      <w:pPr>
                        <w:pStyle w:val="JungPumpenPI"/>
                        <w:jc w:val="both"/>
                        <w:outlineLvl w:val="0"/>
                        <w:rPr>
                          <w:rFonts w:ascii="Arial" w:hAnsi="Arial" w:cs="Arial"/>
                          <w:sz w:val="20"/>
                        </w:rPr>
                      </w:pPr>
                    </w:p>
                    <w:p w14:paraId="09BD7228" w14:textId="77777777" w:rsidR="004D1876" w:rsidRPr="003F62B2" w:rsidRDefault="004D1876" w:rsidP="004D1876">
                      <w:pPr>
                        <w:pStyle w:val="StandardWeb"/>
                        <w:spacing w:after="120" w:line="360" w:lineRule="auto"/>
                        <w:ind w:left="29"/>
                        <w:jc w:val="both"/>
                        <w:outlineLvl w:val="0"/>
                        <w:rPr>
                          <w:rFonts w:cs="Arial"/>
                          <w:szCs w:val="20"/>
                        </w:rPr>
                      </w:pPr>
                      <w:r w:rsidRPr="003F62B2">
                        <w:rPr>
                          <w:rFonts w:cs="Arial"/>
                          <w:szCs w:val="20"/>
                        </w:rPr>
                        <w:t>Aktuell befindet sich die DIN 1986-100 in Überarbeitung. Neben allgemeinen Anpassungen ist zu erwarten, dass Tabelle A1 mit den Regenspenden in Deutschland entfallen wird. Dies ist mit den neuen Regendaten KOSTRA-DWD 2020 zu erklären. Das Seminar wird einen Ausblick auf die Anpassungen geben, soweit diese zum Veranstaltungstermin bekannt sind.</w:t>
                      </w:r>
                    </w:p>
                    <w:p w14:paraId="43D1163D" w14:textId="77777777" w:rsidR="004D1876" w:rsidRPr="00D03F35" w:rsidRDefault="004D1876" w:rsidP="004D1876">
                      <w:pPr>
                        <w:pStyle w:val="JungPumpenPI"/>
                        <w:jc w:val="both"/>
                        <w:outlineLvl w:val="0"/>
                        <w:rPr>
                          <w:rFonts w:ascii="Arial" w:hAnsi="Arial" w:cs="Arial"/>
                          <w:sz w:val="20"/>
                        </w:rPr>
                      </w:pPr>
                    </w:p>
                    <w:p w14:paraId="474EF45B" w14:textId="77777777" w:rsidR="004D1876" w:rsidRPr="00D03F35" w:rsidRDefault="004D1876" w:rsidP="004D1876">
                      <w:pPr>
                        <w:pStyle w:val="JungPumpenPI"/>
                        <w:jc w:val="both"/>
                        <w:outlineLvl w:val="0"/>
                        <w:rPr>
                          <w:rFonts w:ascii="Arial" w:hAnsi="Arial" w:cs="Arial"/>
                          <w:sz w:val="20"/>
                        </w:rPr>
                      </w:pPr>
                      <w:r>
                        <w:rPr>
                          <w:rFonts w:ascii="Arial" w:hAnsi="Arial" w:cs="Arial"/>
                          <w:sz w:val="20"/>
                        </w:rPr>
                        <w:t>Der Workshop</w:t>
                      </w:r>
                      <w:r w:rsidRPr="00D03F35">
                        <w:rPr>
                          <w:rFonts w:ascii="Arial" w:hAnsi="Arial" w:cs="Arial"/>
                          <w:sz w:val="20"/>
                        </w:rPr>
                        <w:t xml:space="preserve"> ist als Fortbildungsveranstaltung durch die Ing. Kammer Bau NRW anerkannt und findet am 10. April und 28. August 2024 bei Jung Pumpen in Steinhagen</w:t>
                      </w:r>
                      <w:r>
                        <w:rPr>
                          <w:rFonts w:ascii="Arial" w:hAnsi="Arial" w:cs="Arial"/>
                          <w:sz w:val="20"/>
                        </w:rPr>
                        <w:t>/Westfalen</w:t>
                      </w:r>
                      <w:r w:rsidRPr="00D03F35">
                        <w:rPr>
                          <w:rFonts w:ascii="Arial" w:hAnsi="Arial" w:cs="Arial"/>
                          <w:sz w:val="20"/>
                        </w:rPr>
                        <w:t xml:space="preserve"> statt. </w:t>
                      </w:r>
                      <w:r>
                        <w:rPr>
                          <w:rFonts w:ascii="Arial" w:hAnsi="Arial" w:cs="Arial"/>
                          <w:sz w:val="20"/>
                        </w:rPr>
                        <w:t xml:space="preserve">Weitere Informationen zu Anmeldung und Kosten finden sich unter </w:t>
                      </w:r>
                      <w:hyperlink r:id="rId9" w:history="1">
                        <w:r w:rsidRPr="00051FFE">
                          <w:rPr>
                            <w:rStyle w:val="Hyperlink"/>
                            <w:rFonts w:ascii="Arial" w:hAnsi="Arial" w:cs="Arial"/>
                            <w:sz w:val="20"/>
                          </w:rPr>
                          <w:t>www.jung</w:t>
                        </w:r>
                        <w:r w:rsidRPr="00A91B55">
                          <w:rPr>
                            <w:rStyle w:val="Hyperlink"/>
                            <w:rFonts w:ascii="Arial" w:hAnsi="Arial" w:cs="Arial"/>
                            <w:sz w:val="20"/>
                          </w:rPr>
                          <w:t>-pumpen-forum.de</w:t>
                        </w:r>
                      </w:hyperlink>
                      <w:r>
                        <w:rPr>
                          <w:rFonts w:ascii="Arial" w:hAnsi="Arial" w:cs="Arial"/>
                          <w:sz w:val="20"/>
                        </w:rPr>
                        <w:t>.</w:t>
                      </w:r>
                    </w:p>
                    <w:p w14:paraId="3B012ADD" w14:textId="77777777" w:rsidR="004D1876" w:rsidRPr="003F62B2" w:rsidRDefault="004D1876" w:rsidP="004D1876">
                      <w:pPr>
                        <w:pStyle w:val="StandardWeb"/>
                        <w:spacing w:after="120" w:line="360" w:lineRule="auto"/>
                        <w:ind w:left="29"/>
                        <w:jc w:val="both"/>
                        <w:outlineLvl w:val="0"/>
                        <w:rPr>
                          <w:rFonts w:cs="Arial"/>
                          <w:szCs w:val="20"/>
                        </w:rPr>
                      </w:pPr>
                    </w:p>
                    <w:p w14:paraId="36D63807" w14:textId="77777777" w:rsidR="004D1876" w:rsidRDefault="004D1876" w:rsidP="004D1876"/>
                  </w:txbxContent>
                </v:textbox>
                <w10:wrap type="square" anchorx="margin"/>
              </v:shape>
            </w:pict>
          </mc:Fallback>
        </mc:AlternateContent>
      </w:r>
    </w:p>
    <w:p w14:paraId="16E2A575" w14:textId="77777777" w:rsidR="004D1876" w:rsidRDefault="004D1876" w:rsidP="004D1876">
      <w:pPr>
        <w:pStyle w:val="StandardWeb"/>
        <w:spacing w:after="120" w:line="360" w:lineRule="auto"/>
        <w:ind w:left="29"/>
        <w:jc w:val="both"/>
        <w:outlineLvl w:val="0"/>
        <w:rPr>
          <w:rFonts w:cs="Arial"/>
        </w:rPr>
      </w:pPr>
    </w:p>
    <w:p w14:paraId="0FF23116" w14:textId="77777777" w:rsidR="004D1876" w:rsidRDefault="004D1876" w:rsidP="004D1876">
      <w:pPr>
        <w:pStyle w:val="StandardWeb"/>
        <w:spacing w:after="120" w:line="360" w:lineRule="auto"/>
        <w:ind w:left="29"/>
        <w:jc w:val="both"/>
        <w:outlineLvl w:val="0"/>
        <w:rPr>
          <w:rFonts w:cs="Arial"/>
        </w:rPr>
      </w:pPr>
    </w:p>
    <w:p w14:paraId="5951CBC6" w14:textId="77777777" w:rsidR="004D1876" w:rsidRDefault="004D1876" w:rsidP="004D1876">
      <w:pPr>
        <w:pStyle w:val="StandardWeb"/>
        <w:spacing w:after="120" w:line="360" w:lineRule="auto"/>
        <w:ind w:left="29"/>
        <w:jc w:val="both"/>
        <w:outlineLvl w:val="0"/>
        <w:rPr>
          <w:rFonts w:cs="Arial"/>
        </w:rPr>
      </w:pPr>
    </w:p>
    <w:p w14:paraId="49AC54FB" w14:textId="6D4369E6" w:rsidR="00AB462A" w:rsidRDefault="00847F60" w:rsidP="004D1876">
      <w:pPr>
        <w:pStyle w:val="StandardWeb"/>
        <w:spacing w:after="120" w:line="360" w:lineRule="auto"/>
        <w:ind w:left="29"/>
        <w:jc w:val="both"/>
        <w:outlineLvl w:val="0"/>
        <w:rPr>
          <w:rFonts w:cs="Arial"/>
        </w:rPr>
      </w:pPr>
      <w:r>
        <w:rPr>
          <w:rFonts w:cs="Arial"/>
          <w:noProof/>
        </w:rPr>
        <w:lastRenderedPageBreak/>
        <w:drawing>
          <wp:inline distT="0" distB="0" distL="0" distR="0" wp14:anchorId="4E429F01" wp14:editId="0B940A5B">
            <wp:extent cx="4327089" cy="2886075"/>
            <wp:effectExtent l="0" t="0" r="0" b="0"/>
            <wp:docPr id="194153234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32343" name="Grafik 1941532343"/>
                    <pic:cNvPicPr/>
                  </pic:nvPicPr>
                  <pic:blipFill>
                    <a:blip r:embed="rId10"/>
                    <a:stretch>
                      <a:fillRect/>
                    </a:stretch>
                  </pic:blipFill>
                  <pic:spPr>
                    <a:xfrm>
                      <a:off x="0" y="0"/>
                      <a:ext cx="4330109" cy="2888089"/>
                    </a:xfrm>
                    <a:prstGeom prst="rect">
                      <a:avLst/>
                    </a:prstGeom>
                  </pic:spPr>
                </pic:pic>
              </a:graphicData>
            </a:graphic>
          </wp:inline>
        </w:drawing>
      </w:r>
    </w:p>
    <w:p w14:paraId="3750B302" w14:textId="4EA8E5D9" w:rsidR="00AB462A" w:rsidRPr="00F12D3E" w:rsidRDefault="007C6DDC" w:rsidP="007D2884">
      <w:pPr>
        <w:pStyle w:val="StandardWeb"/>
        <w:spacing w:after="120"/>
        <w:ind w:left="29"/>
        <w:jc w:val="both"/>
        <w:outlineLvl w:val="0"/>
        <w:rPr>
          <w:rFonts w:cs="Arial"/>
          <w:i/>
          <w:iCs/>
          <w:sz w:val="18"/>
          <w:szCs w:val="22"/>
        </w:rPr>
      </w:pPr>
      <w:bookmarkStart w:id="2" w:name="_Hlk161393909"/>
      <w:r>
        <w:rPr>
          <w:rFonts w:cs="Arial"/>
          <w:i/>
          <w:iCs/>
          <w:sz w:val="18"/>
          <w:szCs w:val="22"/>
        </w:rPr>
        <w:t xml:space="preserve">Bild 1: </w:t>
      </w:r>
      <w:r w:rsidR="00AB462A" w:rsidRPr="00F12D3E">
        <w:rPr>
          <w:rFonts w:cs="Arial"/>
          <w:i/>
          <w:iCs/>
          <w:sz w:val="18"/>
          <w:szCs w:val="22"/>
        </w:rPr>
        <w:t xml:space="preserve">Starkregen kommt oft </w:t>
      </w:r>
      <w:r>
        <w:rPr>
          <w:rFonts w:cs="Arial"/>
          <w:i/>
          <w:iCs/>
          <w:sz w:val="18"/>
          <w:szCs w:val="22"/>
        </w:rPr>
        <w:t>unerwartet</w:t>
      </w:r>
      <w:r w:rsidR="00AB462A" w:rsidRPr="00F12D3E">
        <w:rPr>
          <w:rFonts w:cs="Arial"/>
          <w:i/>
          <w:iCs/>
          <w:sz w:val="18"/>
          <w:szCs w:val="22"/>
        </w:rPr>
        <w:t xml:space="preserve"> und ergießt sich punktuell</w:t>
      </w:r>
    </w:p>
    <w:p w14:paraId="5C84A444" w14:textId="2DF30D9E" w:rsidR="005231AA" w:rsidRDefault="00996C19" w:rsidP="007D2884">
      <w:pPr>
        <w:pStyle w:val="StandardWeb"/>
        <w:spacing w:after="120"/>
        <w:ind w:left="29"/>
        <w:jc w:val="both"/>
        <w:outlineLvl w:val="0"/>
        <w:rPr>
          <w:rFonts w:cs="Arial"/>
          <w:i/>
          <w:iCs/>
          <w:sz w:val="18"/>
          <w:szCs w:val="22"/>
          <w:lang w:val="en-US"/>
        </w:rPr>
      </w:pPr>
      <w:r w:rsidRPr="00996C19">
        <w:rPr>
          <w:rFonts w:cs="Arial"/>
          <w:i/>
          <w:iCs/>
          <w:sz w:val="18"/>
          <w:szCs w:val="22"/>
          <w:lang w:val="en-US"/>
        </w:rPr>
        <w:t>(Bild: Martina Taylor/Adobe Stock)</w:t>
      </w:r>
    </w:p>
    <w:bookmarkEnd w:id="2"/>
    <w:p w14:paraId="2CC723EA" w14:textId="77777777" w:rsidR="007C6DDC" w:rsidRPr="00996C19" w:rsidRDefault="007C6DDC" w:rsidP="007D2884">
      <w:pPr>
        <w:pStyle w:val="StandardWeb"/>
        <w:spacing w:after="120"/>
        <w:ind w:left="29"/>
        <w:jc w:val="both"/>
        <w:outlineLvl w:val="0"/>
        <w:rPr>
          <w:rFonts w:cs="Arial"/>
          <w:i/>
          <w:iCs/>
          <w:sz w:val="18"/>
          <w:szCs w:val="22"/>
          <w:lang w:val="en-US"/>
        </w:rPr>
      </w:pPr>
    </w:p>
    <w:p w14:paraId="617BFDD3" w14:textId="77777777" w:rsidR="005231AA" w:rsidRPr="00996C19" w:rsidRDefault="005231AA" w:rsidP="007D2884">
      <w:pPr>
        <w:pStyle w:val="StandardWeb"/>
        <w:spacing w:after="120"/>
        <w:ind w:left="29"/>
        <w:jc w:val="both"/>
        <w:outlineLvl w:val="0"/>
        <w:rPr>
          <w:rFonts w:cs="Arial"/>
          <w:i/>
          <w:iCs/>
          <w:sz w:val="18"/>
          <w:szCs w:val="22"/>
          <w:lang w:val="en-US"/>
        </w:rPr>
      </w:pPr>
    </w:p>
    <w:p w14:paraId="2BB0B2E6" w14:textId="77777777" w:rsidR="00AB462A" w:rsidRDefault="00AB462A" w:rsidP="004D1876">
      <w:pPr>
        <w:pStyle w:val="StandardWeb"/>
        <w:spacing w:after="120" w:line="360" w:lineRule="auto"/>
        <w:ind w:left="29"/>
        <w:jc w:val="both"/>
        <w:outlineLvl w:val="0"/>
        <w:rPr>
          <w:rFonts w:cs="Arial"/>
        </w:rPr>
      </w:pPr>
      <w:r>
        <w:rPr>
          <w:rFonts w:cs="Arial"/>
          <w:i/>
          <w:iCs/>
          <w:noProof/>
          <w:sz w:val="18"/>
          <w:szCs w:val="22"/>
        </w:rPr>
        <w:drawing>
          <wp:inline distT="0" distB="0" distL="0" distR="0" wp14:anchorId="728F5FA8" wp14:editId="218F80A7">
            <wp:extent cx="4352925" cy="3264548"/>
            <wp:effectExtent l="0" t="0" r="0" b="0"/>
            <wp:docPr id="5" name="Grafik 5" descr="Ein Bild, das Im Haus, Mobiliar, Tisch,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Im Haus, Mobiliar, Tisch, Boden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4354504" cy="3265732"/>
                    </a:xfrm>
                    <a:prstGeom prst="rect">
                      <a:avLst/>
                    </a:prstGeom>
                  </pic:spPr>
                </pic:pic>
              </a:graphicData>
            </a:graphic>
          </wp:inline>
        </w:drawing>
      </w:r>
    </w:p>
    <w:p w14:paraId="015C102A" w14:textId="732979C6" w:rsidR="00AB462A" w:rsidRDefault="007C6DDC" w:rsidP="007D2884">
      <w:pPr>
        <w:pStyle w:val="StandardWeb"/>
        <w:spacing w:after="120" w:line="276" w:lineRule="auto"/>
        <w:ind w:left="29"/>
        <w:jc w:val="both"/>
        <w:outlineLvl w:val="0"/>
        <w:rPr>
          <w:rFonts w:cs="Arial"/>
          <w:i/>
          <w:iCs/>
          <w:sz w:val="18"/>
          <w:szCs w:val="22"/>
        </w:rPr>
      </w:pPr>
      <w:r>
        <w:rPr>
          <w:rFonts w:cs="Arial"/>
          <w:i/>
          <w:iCs/>
          <w:sz w:val="18"/>
          <w:szCs w:val="22"/>
        </w:rPr>
        <w:t xml:space="preserve">Bild 2: </w:t>
      </w:r>
      <w:r w:rsidR="00AB462A" w:rsidRPr="007D2884">
        <w:rPr>
          <w:rFonts w:cs="Arial"/>
          <w:i/>
          <w:iCs/>
          <w:sz w:val="18"/>
          <w:szCs w:val="22"/>
        </w:rPr>
        <w:t>Ohne Rückstau</w:t>
      </w:r>
      <w:r w:rsidR="002F5B76" w:rsidRPr="007D2884">
        <w:rPr>
          <w:rFonts w:cs="Arial"/>
          <w:i/>
          <w:iCs/>
          <w:sz w:val="18"/>
          <w:szCs w:val="22"/>
        </w:rPr>
        <w:t>- und Überflutungsschutz stehen Kellerräume schnell unter Wasser</w:t>
      </w:r>
    </w:p>
    <w:p w14:paraId="65A29CCC" w14:textId="172F664E" w:rsidR="007D2884" w:rsidRDefault="007D2884" w:rsidP="007D2884">
      <w:pPr>
        <w:pStyle w:val="StandardWeb"/>
        <w:spacing w:after="120" w:line="276" w:lineRule="auto"/>
        <w:ind w:left="29"/>
        <w:jc w:val="both"/>
        <w:outlineLvl w:val="0"/>
        <w:rPr>
          <w:rFonts w:cs="Arial"/>
          <w:i/>
          <w:iCs/>
          <w:sz w:val="18"/>
          <w:szCs w:val="22"/>
        </w:rPr>
      </w:pPr>
      <w:r>
        <w:rPr>
          <w:rFonts w:cs="Arial"/>
          <w:i/>
          <w:iCs/>
          <w:sz w:val="18"/>
          <w:szCs w:val="22"/>
        </w:rPr>
        <w:t>(Bild: Jung Pumpen GmbH)</w:t>
      </w:r>
    </w:p>
    <w:p w14:paraId="780DCB69" w14:textId="77777777" w:rsidR="005231AA" w:rsidRDefault="005231AA" w:rsidP="007D2884">
      <w:pPr>
        <w:pStyle w:val="StandardWeb"/>
        <w:spacing w:after="120" w:line="276" w:lineRule="auto"/>
        <w:ind w:left="29"/>
        <w:jc w:val="both"/>
        <w:outlineLvl w:val="0"/>
        <w:rPr>
          <w:rFonts w:cs="Arial"/>
          <w:i/>
          <w:iCs/>
          <w:sz w:val="18"/>
          <w:szCs w:val="22"/>
        </w:rPr>
      </w:pPr>
    </w:p>
    <w:p w14:paraId="29065E24" w14:textId="2C4B9804" w:rsidR="005231AA" w:rsidRDefault="005231AA" w:rsidP="007D2884">
      <w:pPr>
        <w:pStyle w:val="StandardWeb"/>
        <w:spacing w:after="120" w:line="276" w:lineRule="auto"/>
        <w:ind w:left="29"/>
        <w:jc w:val="both"/>
        <w:outlineLvl w:val="0"/>
        <w:rPr>
          <w:rFonts w:cs="Arial"/>
          <w:i/>
          <w:iCs/>
          <w:sz w:val="18"/>
          <w:szCs w:val="22"/>
        </w:rPr>
      </w:pPr>
      <w:r>
        <w:rPr>
          <w:rFonts w:cs="Arial"/>
          <w:i/>
          <w:iCs/>
          <w:noProof/>
          <w:sz w:val="18"/>
          <w:szCs w:val="22"/>
        </w:rPr>
        <w:lastRenderedPageBreak/>
        <w:drawing>
          <wp:inline distT="0" distB="0" distL="0" distR="0" wp14:anchorId="6B13AA64" wp14:editId="779CCF1C">
            <wp:extent cx="4305300" cy="2945762"/>
            <wp:effectExtent l="0" t="0" r="0" b="7620"/>
            <wp:docPr id="19857520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52033" name="Grafik 1985752033"/>
                    <pic:cNvPicPr/>
                  </pic:nvPicPr>
                  <pic:blipFill>
                    <a:blip r:embed="rId12"/>
                    <a:stretch>
                      <a:fillRect/>
                    </a:stretch>
                  </pic:blipFill>
                  <pic:spPr>
                    <a:xfrm>
                      <a:off x="0" y="0"/>
                      <a:ext cx="4309120" cy="2948376"/>
                    </a:xfrm>
                    <a:prstGeom prst="rect">
                      <a:avLst/>
                    </a:prstGeom>
                  </pic:spPr>
                </pic:pic>
              </a:graphicData>
            </a:graphic>
          </wp:inline>
        </w:drawing>
      </w:r>
    </w:p>
    <w:p w14:paraId="14062FAC" w14:textId="6199C39E" w:rsidR="007C6DDC" w:rsidRPr="00F12D3E" w:rsidRDefault="007C6DDC" w:rsidP="007C6DDC">
      <w:pPr>
        <w:pStyle w:val="StandardWeb"/>
        <w:spacing w:after="120"/>
        <w:ind w:left="29"/>
        <w:jc w:val="both"/>
        <w:outlineLvl w:val="0"/>
        <w:rPr>
          <w:rFonts w:cs="Arial"/>
          <w:i/>
          <w:iCs/>
          <w:sz w:val="18"/>
          <w:szCs w:val="22"/>
        </w:rPr>
      </w:pPr>
      <w:r>
        <w:rPr>
          <w:rFonts w:cs="Arial"/>
          <w:i/>
          <w:iCs/>
          <w:sz w:val="18"/>
          <w:szCs w:val="22"/>
        </w:rPr>
        <w:t>Bild 3: Notentwässerung eines großen Hallendaches während eines Starkregenereignisses</w:t>
      </w:r>
    </w:p>
    <w:p w14:paraId="4C5FA04B" w14:textId="07315C15" w:rsidR="007C6DDC" w:rsidRDefault="007C6DDC" w:rsidP="007C6DDC">
      <w:pPr>
        <w:pStyle w:val="StandardWeb"/>
        <w:spacing w:after="120"/>
        <w:ind w:left="29"/>
        <w:jc w:val="both"/>
        <w:outlineLvl w:val="0"/>
        <w:rPr>
          <w:rFonts w:cs="Arial"/>
          <w:i/>
          <w:iCs/>
          <w:sz w:val="18"/>
          <w:szCs w:val="22"/>
          <w:lang w:val="en-US"/>
        </w:rPr>
      </w:pPr>
      <w:r w:rsidRPr="00996C19">
        <w:rPr>
          <w:rFonts w:cs="Arial"/>
          <w:i/>
          <w:iCs/>
          <w:sz w:val="18"/>
          <w:szCs w:val="22"/>
          <w:lang w:val="en-US"/>
        </w:rPr>
        <w:t>(Bild:</w:t>
      </w:r>
      <w:r w:rsidRPr="007C6DDC">
        <w:rPr>
          <w:rFonts w:cs="Arial"/>
          <w:bCs/>
          <w:i/>
          <w:iCs/>
          <w:sz w:val="18"/>
          <w:szCs w:val="18"/>
          <w:lang w:val="en-US"/>
        </w:rPr>
        <w:t xml:space="preserve"> </w:t>
      </w:r>
      <w:r w:rsidRPr="00E30C54">
        <w:rPr>
          <w:rFonts w:cs="Arial"/>
          <w:bCs/>
          <w:i/>
          <w:iCs/>
          <w:sz w:val="18"/>
          <w:szCs w:val="18"/>
          <w:lang w:val="en-US"/>
        </w:rPr>
        <w:t>SAINT-GOBAIN PAM BUILDING</w:t>
      </w:r>
      <w:r w:rsidRPr="00996C19">
        <w:rPr>
          <w:rFonts w:cs="Arial"/>
          <w:i/>
          <w:iCs/>
          <w:sz w:val="18"/>
          <w:szCs w:val="22"/>
          <w:lang w:val="en-US"/>
        </w:rPr>
        <w:t>)</w:t>
      </w:r>
    </w:p>
    <w:p w14:paraId="62EAA54F" w14:textId="77777777" w:rsidR="007C6DDC" w:rsidRPr="007C6DDC" w:rsidRDefault="007C6DDC" w:rsidP="007D2884">
      <w:pPr>
        <w:pStyle w:val="StandardWeb"/>
        <w:spacing w:after="120" w:line="276" w:lineRule="auto"/>
        <w:ind w:left="29"/>
        <w:jc w:val="both"/>
        <w:outlineLvl w:val="0"/>
        <w:rPr>
          <w:rFonts w:cs="Arial"/>
          <w:i/>
          <w:iCs/>
          <w:sz w:val="18"/>
          <w:szCs w:val="22"/>
          <w:lang w:val="en-US"/>
        </w:rPr>
      </w:pPr>
    </w:p>
    <w:p w14:paraId="12556533" w14:textId="77777777" w:rsidR="002E706F" w:rsidRPr="007C6DDC" w:rsidRDefault="002E706F" w:rsidP="004D1876">
      <w:pPr>
        <w:pStyle w:val="StandardWeb"/>
        <w:spacing w:after="120" w:line="360" w:lineRule="auto"/>
        <w:ind w:left="29"/>
        <w:jc w:val="both"/>
        <w:outlineLvl w:val="0"/>
        <w:rPr>
          <w:rFonts w:cs="Arial"/>
          <w:lang w:val="en-US"/>
        </w:rPr>
      </w:pPr>
    </w:p>
    <w:p w14:paraId="430375B7" w14:textId="77777777" w:rsidR="007D2884" w:rsidRDefault="007D2884" w:rsidP="007D2884">
      <w:pPr>
        <w:pStyle w:val="StandardWeb"/>
        <w:spacing w:after="120" w:line="360" w:lineRule="auto"/>
        <w:ind w:left="29"/>
        <w:jc w:val="both"/>
        <w:outlineLvl w:val="0"/>
        <w:rPr>
          <w:rFonts w:cs="Arial"/>
        </w:rPr>
      </w:pPr>
      <w:r>
        <w:rPr>
          <w:rFonts w:cs="Arial"/>
          <w:noProof/>
        </w:rPr>
        <w:drawing>
          <wp:inline distT="0" distB="0" distL="0" distR="0" wp14:anchorId="14044426" wp14:editId="78126357">
            <wp:extent cx="4751705" cy="3320415"/>
            <wp:effectExtent l="0" t="0" r="0" b="0"/>
            <wp:docPr id="12" name="Grafik 12" descr="Ein Bild, das Maßstabsmodell,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Maßstabsmodell, Haus enthält.&#10;&#10;Automatisch generierte Beschreibung"/>
                    <pic:cNvPicPr/>
                  </pic:nvPicPr>
                  <pic:blipFill>
                    <a:blip r:embed="rId13" cstate="email">
                      <a:extLst>
                        <a:ext uri="{28A0092B-C50C-407E-A947-70E740481C1C}">
                          <a14:useLocalDpi xmlns:a14="http://schemas.microsoft.com/office/drawing/2010/main"/>
                        </a:ext>
                      </a:extLst>
                    </a:blip>
                    <a:stretch>
                      <a:fillRect/>
                    </a:stretch>
                  </pic:blipFill>
                  <pic:spPr>
                    <a:xfrm>
                      <a:off x="0" y="0"/>
                      <a:ext cx="4751705" cy="3320415"/>
                    </a:xfrm>
                    <a:prstGeom prst="rect">
                      <a:avLst/>
                    </a:prstGeom>
                  </pic:spPr>
                </pic:pic>
              </a:graphicData>
            </a:graphic>
          </wp:inline>
        </w:drawing>
      </w:r>
    </w:p>
    <w:p w14:paraId="76C7B722" w14:textId="77777777" w:rsidR="007D2884" w:rsidRDefault="007D2884" w:rsidP="007D2884">
      <w:pPr>
        <w:pStyle w:val="StandardWeb"/>
        <w:spacing w:after="120" w:line="360" w:lineRule="auto"/>
        <w:ind w:left="29"/>
        <w:jc w:val="both"/>
        <w:outlineLvl w:val="0"/>
        <w:rPr>
          <w:rFonts w:cs="Arial"/>
        </w:rPr>
      </w:pPr>
    </w:p>
    <w:p w14:paraId="66C98265" w14:textId="32E4BA30" w:rsidR="007D2884" w:rsidRPr="007D2884" w:rsidRDefault="007C6DDC" w:rsidP="007D2884">
      <w:pPr>
        <w:pStyle w:val="StandardWeb"/>
        <w:spacing w:after="120" w:line="360" w:lineRule="auto"/>
        <w:ind w:left="29"/>
        <w:jc w:val="both"/>
        <w:outlineLvl w:val="0"/>
        <w:rPr>
          <w:rFonts w:cs="Arial"/>
          <w:i/>
          <w:iCs/>
          <w:sz w:val="18"/>
          <w:szCs w:val="22"/>
        </w:rPr>
      </w:pPr>
      <w:r>
        <w:rPr>
          <w:rFonts w:cs="Arial"/>
          <w:i/>
          <w:iCs/>
          <w:sz w:val="18"/>
          <w:szCs w:val="18"/>
        </w:rPr>
        <w:t xml:space="preserve">Bild 4: </w:t>
      </w:r>
      <w:r w:rsidR="007D2884" w:rsidRPr="007D2884">
        <w:rPr>
          <w:rFonts w:cs="Arial"/>
          <w:i/>
          <w:iCs/>
          <w:sz w:val="18"/>
          <w:szCs w:val="18"/>
        </w:rPr>
        <w:t>Intelligentes Regenwassermanagement</w:t>
      </w:r>
    </w:p>
    <w:p w14:paraId="5B9C3E06" w14:textId="6E4CAFD9" w:rsidR="007D2884" w:rsidRPr="007D2884" w:rsidRDefault="007D2884" w:rsidP="007C6DDC">
      <w:pPr>
        <w:pStyle w:val="StandardWeb"/>
        <w:spacing w:after="120" w:line="360" w:lineRule="auto"/>
        <w:jc w:val="both"/>
        <w:outlineLvl w:val="0"/>
        <w:rPr>
          <w:rFonts w:cs="Arial"/>
          <w:i/>
          <w:iCs/>
          <w:sz w:val="18"/>
          <w:szCs w:val="22"/>
        </w:rPr>
      </w:pPr>
      <w:r>
        <w:rPr>
          <w:rFonts w:cs="Arial"/>
          <w:i/>
          <w:iCs/>
          <w:sz w:val="18"/>
          <w:szCs w:val="22"/>
        </w:rPr>
        <w:t>(</w:t>
      </w:r>
      <w:r w:rsidRPr="007D2884">
        <w:rPr>
          <w:rFonts w:cs="Arial"/>
          <w:i/>
          <w:iCs/>
          <w:sz w:val="18"/>
          <w:szCs w:val="22"/>
        </w:rPr>
        <w:t>Bild: Fränkische Rohrwerke</w:t>
      </w:r>
      <w:r>
        <w:rPr>
          <w:rFonts w:cs="Arial"/>
          <w:i/>
          <w:iCs/>
          <w:sz w:val="18"/>
          <w:szCs w:val="22"/>
        </w:rPr>
        <w:t>)</w:t>
      </w:r>
    </w:p>
    <w:p w14:paraId="77DFA166" w14:textId="1B485039" w:rsidR="00F12D3E" w:rsidRPr="007C6DDC" w:rsidRDefault="007D2884" w:rsidP="007C6DDC">
      <w:pPr>
        <w:pStyle w:val="StandardWeb"/>
        <w:spacing w:after="120"/>
        <w:ind w:left="29"/>
        <w:jc w:val="both"/>
        <w:outlineLvl w:val="0"/>
        <w:rPr>
          <w:rFonts w:cs="Arial"/>
          <w:b/>
          <w:bCs/>
          <w:i/>
          <w:iCs/>
          <w:lang w:val="en-US"/>
        </w:rPr>
      </w:pPr>
      <w:proofErr w:type="spellStart"/>
      <w:r w:rsidRPr="007C6DDC">
        <w:rPr>
          <w:rFonts w:cs="Arial"/>
          <w:b/>
          <w:bCs/>
          <w:i/>
          <w:iCs/>
          <w:lang w:val="en-US"/>
        </w:rPr>
        <w:lastRenderedPageBreak/>
        <w:t>A</w:t>
      </w:r>
      <w:r w:rsidR="00F12D3E" w:rsidRPr="007C6DDC">
        <w:rPr>
          <w:rFonts w:cs="Arial"/>
          <w:b/>
          <w:bCs/>
          <w:i/>
          <w:iCs/>
          <w:lang w:val="en-US"/>
        </w:rPr>
        <w:t>utoren</w:t>
      </w:r>
      <w:proofErr w:type="spellEnd"/>
      <w:r w:rsidR="00F12D3E" w:rsidRPr="007C6DDC">
        <w:rPr>
          <w:rFonts w:cs="Arial"/>
          <w:b/>
          <w:bCs/>
          <w:i/>
          <w:iCs/>
          <w:lang w:val="en-US"/>
        </w:rPr>
        <w:t xml:space="preserve">: </w:t>
      </w:r>
    </w:p>
    <w:p w14:paraId="07D65C0A" w14:textId="4B9201CA" w:rsidR="00F12D3E" w:rsidRPr="00E30C54" w:rsidRDefault="00F12D3E" w:rsidP="007C6DDC">
      <w:pPr>
        <w:pStyle w:val="StandardWeb"/>
        <w:spacing w:after="120"/>
        <w:ind w:left="29"/>
        <w:jc w:val="both"/>
        <w:outlineLvl w:val="0"/>
        <w:rPr>
          <w:rFonts w:cs="Arial"/>
          <w:i/>
          <w:iCs/>
          <w:lang w:val="en-US"/>
        </w:rPr>
      </w:pPr>
      <w:r w:rsidRPr="00E30C54">
        <w:rPr>
          <w:rFonts w:cs="Arial"/>
          <w:i/>
          <w:iCs/>
          <w:lang w:val="en-US"/>
        </w:rPr>
        <w:t xml:space="preserve">Marco Koch, Jung </w:t>
      </w:r>
      <w:proofErr w:type="spellStart"/>
      <w:r w:rsidRPr="00E30C54">
        <w:rPr>
          <w:rFonts w:cs="Arial"/>
          <w:i/>
          <w:iCs/>
          <w:lang w:val="en-US"/>
        </w:rPr>
        <w:t>Pumpen</w:t>
      </w:r>
      <w:proofErr w:type="spellEnd"/>
    </w:p>
    <w:p w14:paraId="447F5B9F" w14:textId="6DF5DF2E" w:rsidR="004D1876" w:rsidRPr="007D2884" w:rsidRDefault="00F12D3E" w:rsidP="007C6DDC">
      <w:pPr>
        <w:pStyle w:val="StandardWeb"/>
        <w:spacing w:after="120"/>
        <w:ind w:left="29"/>
        <w:jc w:val="both"/>
        <w:outlineLvl w:val="0"/>
        <w:rPr>
          <w:rFonts w:cs="Arial"/>
          <w:bCs/>
          <w:i/>
          <w:iCs/>
          <w:szCs w:val="20"/>
          <w:lang w:val="en-US"/>
        </w:rPr>
      </w:pPr>
      <w:r w:rsidRPr="007D2884">
        <w:rPr>
          <w:rFonts w:cs="Arial"/>
          <w:i/>
          <w:iCs/>
          <w:lang w:val="en-US"/>
        </w:rPr>
        <w:t xml:space="preserve">Markus </w:t>
      </w:r>
      <w:proofErr w:type="spellStart"/>
      <w:r w:rsidRPr="007D2884">
        <w:rPr>
          <w:rFonts w:cs="Arial"/>
          <w:i/>
          <w:iCs/>
          <w:lang w:val="en-US"/>
        </w:rPr>
        <w:t>Purschke</w:t>
      </w:r>
      <w:proofErr w:type="spellEnd"/>
      <w:r w:rsidRPr="007D2884">
        <w:rPr>
          <w:rFonts w:cs="Arial"/>
          <w:i/>
          <w:iCs/>
          <w:lang w:val="en-US"/>
        </w:rPr>
        <w:t xml:space="preserve">, </w:t>
      </w:r>
      <w:r w:rsidR="00E30C54" w:rsidRPr="00E30C54">
        <w:rPr>
          <w:rFonts w:cs="Arial"/>
          <w:bCs/>
          <w:i/>
          <w:iCs/>
          <w:sz w:val="18"/>
          <w:szCs w:val="18"/>
          <w:lang w:val="en-US"/>
        </w:rPr>
        <w:t>SAINT-GOBAIN PAM BUILDING</w:t>
      </w:r>
    </w:p>
    <w:p w14:paraId="7ADCEF61" w14:textId="468E34EC" w:rsidR="00F12D3E" w:rsidRPr="007D2884" w:rsidRDefault="00F12D3E" w:rsidP="007C6DDC">
      <w:pPr>
        <w:pStyle w:val="StandardWeb"/>
        <w:spacing w:after="120"/>
        <w:ind w:left="29"/>
        <w:jc w:val="both"/>
        <w:outlineLvl w:val="0"/>
        <w:rPr>
          <w:rFonts w:cs="Arial"/>
          <w:i/>
          <w:iCs/>
        </w:rPr>
      </w:pPr>
      <w:r w:rsidRPr="007D2884">
        <w:rPr>
          <w:rFonts w:cs="Arial"/>
          <w:bCs/>
          <w:i/>
          <w:iCs/>
          <w:szCs w:val="20"/>
        </w:rPr>
        <w:t xml:space="preserve">Eberhard Dreisewerd, </w:t>
      </w:r>
      <w:r w:rsidR="00E95867" w:rsidRPr="00E95867">
        <w:rPr>
          <w:rFonts w:cs="Arial"/>
          <w:bCs/>
          <w:i/>
          <w:iCs/>
          <w:sz w:val="18"/>
          <w:szCs w:val="18"/>
        </w:rPr>
        <w:t>FRÄNKISCHE</w:t>
      </w:r>
      <w:r w:rsidRPr="007D2884">
        <w:rPr>
          <w:rFonts w:cs="Arial"/>
          <w:bCs/>
          <w:i/>
          <w:iCs/>
          <w:szCs w:val="20"/>
        </w:rPr>
        <w:t xml:space="preserve"> Rohrwerke</w:t>
      </w:r>
    </w:p>
    <w:p w14:paraId="26177DD1" w14:textId="77777777" w:rsidR="00AB462A" w:rsidRPr="007D2884" w:rsidRDefault="00AB462A" w:rsidP="00AB462A">
      <w:pPr>
        <w:pStyle w:val="JungPumpenPI"/>
        <w:spacing w:line="240" w:lineRule="auto"/>
        <w:outlineLvl w:val="0"/>
        <w:rPr>
          <w:rFonts w:ascii="Arial" w:hAnsi="Arial" w:cs="Arial"/>
          <w:i/>
          <w:iCs/>
          <w:sz w:val="18"/>
          <w:szCs w:val="22"/>
        </w:rPr>
      </w:pPr>
    </w:p>
    <w:p w14:paraId="4C475511" w14:textId="77777777" w:rsidR="00F37DD2" w:rsidRPr="007D2884" w:rsidRDefault="00F1220D" w:rsidP="00487643">
      <w:pPr>
        <w:jc w:val="both"/>
        <w:rPr>
          <w:rFonts w:ascii="Arial" w:hAnsi="Arial" w:cs="Arial"/>
          <w:sz w:val="20"/>
          <w:szCs w:val="20"/>
        </w:rPr>
      </w:pPr>
      <w:r w:rsidRPr="007D2884">
        <w:rPr>
          <w:rFonts w:ascii="Arial" w:hAnsi="Arial" w:cs="Arial"/>
          <w:sz w:val="20"/>
          <w:szCs w:val="20"/>
        </w:rPr>
        <w:t xml:space="preserve"> </w:t>
      </w:r>
    </w:p>
    <w:p w14:paraId="2CD28D43" w14:textId="19F94067" w:rsidR="00E859C2" w:rsidRPr="004E7D2B" w:rsidRDefault="00EA604F" w:rsidP="00E859C2">
      <w:pPr>
        <w:autoSpaceDE w:val="0"/>
        <w:autoSpaceDN w:val="0"/>
        <w:adjustRightInd w:val="0"/>
        <w:spacing w:line="360" w:lineRule="auto"/>
        <w:rPr>
          <w:rFonts w:ascii="Arial" w:hAnsi="Arial" w:cs="Arial"/>
          <w:bCs/>
          <w:i/>
          <w:sz w:val="18"/>
          <w:lang w:eastAsia="en-GB"/>
        </w:rPr>
      </w:pPr>
      <w:r w:rsidRPr="004E7D2B">
        <w:rPr>
          <w:rFonts w:ascii="Arial" w:hAnsi="Arial" w:cs="Arial"/>
          <w:bCs/>
          <w:i/>
          <w:sz w:val="18"/>
          <w:lang w:eastAsia="en-GB"/>
        </w:rPr>
        <w:t>Datum:</w:t>
      </w:r>
      <w:r w:rsidRPr="004E7D2B">
        <w:rPr>
          <w:rFonts w:ascii="Arial" w:hAnsi="Arial" w:cs="Arial"/>
          <w:bCs/>
          <w:i/>
          <w:sz w:val="18"/>
          <w:lang w:eastAsia="en-GB"/>
        </w:rPr>
        <w:tab/>
      </w:r>
      <w:r w:rsidRPr="004E7D2B">
        <w:rPr>
          <w:rFonts w:ascii="Arial" w:hAnsi="Arial" w:cs="Arial"/>
          <w:bCs/>
          <w:i/>
          <w:sz w:val="18"/>
          <w:lang w:eastAsia="en-GB"/>
        </w:rPr>
        <w:tab/>
      </w:r>
      <w:r w:rsidR="00E95867">
        <w:rPr>
          <w:rFonts w:ascii="Arial" w:hAnsi="Arial" w:cs="Arial"/>
          <w:bCs/>
          <w:i/>
          <w:sz w:val="18"/>
          <w:lang w:eastAsia="en-GB"/>
        </w:rPr>
        <w:t>15</w:t>
      </w:r>
      <w:r w:rsidR="004D1876">
        <w:rPr>
          <w:rFonts w:ascii="Arial" w:hAnsi="Arial" w:cs="Arial"/>
          <w:bCs/>
          <w:i/>
          <w:sz w:val="18"/>
          <w:lang w:eastAsia="en-GB"/>
        </w:rPr>
        <w:t>.03.2024</w:t>
      </w:r>
    </w:p>
    <w:p w14:paraId="2D8205D4" w14:textId="77777777" w:rsidR="00F56900" w:rsidRPr="004E7D2B" w:rsidRDefault="00F56900" w:rsidP="00E859C2">
      <w:pPr>
        <w:autoSpaceDE w:val="0"/>
        <w:autoSpaceDN w:val="0"/>
        <w:adjustRightInd w:val="0"/>
        <w:spacing w:line="360" w:lineRule="auto"/>
        <w:rPr>
          <w:rFonts w:ascii="Arial" w:hAnsi="Arial" w:cs="Arial"/>
          <w:i/>
          <w:sz w:val="18"/>
        </w:rPr>
      </w:pPr>
    </w:p>
    <w:p w14:paraId="0B286121" w14:textId="77777777" w:rsidR="00F56900" w:rsidRPr="004E7D2B" w:rsidRDefault="00F56900" w:rsidP="00F56900">
      <w:pPr>
        <w:pStyle w:val="JungPumpenPI"/>
        <w:spacing w:line="240" w:lineRule="auto"/>
        <w:rPr>
          <w:rFonts w:asciiTheme="minorHAnsi" w:hAnsiTheme="minorHAnsi" w:cs="Arial"/>
          <w:i/>
          <w:szCs w:val="22"/>
        </w:rPr>
      </w:pPr>
    </w:p>
    <w:p w14:paraId="2722E829" w14:textId="77777777" w:rsidR="00F56900" w:rsidRPr="004E7D2B" w:rsidRDefault="00F56900" w:rsidP="00F56900">
      <w:pPr>
        <w:pStyle w:val="JungPumpenPI"/>
        <w:spacing w:line="240" w:lineRule="auto"/>
        <w:rPr>
          <w:rFonts w:asciiTheme="minorHAnsi" w:hAnsiTheme="minorHAnsi" w:cs="Arial"/>
          <w:i/>
          <w:szCs w:val="22"/>
        </w:rPr>
      </w:pPr>
      <w:r w:rsidRPr="004E7D2B">
        <w:rPr>
          <w:rFonts w:ascii="Arial" w:hAnsi="Arial" w:cs="Arial"/>
          <w:noProof/>
          <w:sz w:val="20"/>
        </w:rPr>
        <mc:AlternateContent>
          <mc:Choice Requires="wps">
            <w:drawing>
              <wp:anchor distT="0" distB="0" distL="114300" distR="114300" simplePos="0" relativeHeight="251661312" behindDoc="1" locked="0" layoutInCell="1" allowOverlap="1" wp14:anchorId="413666BE" wp14:editId="5F10710C">
                <wp:simplePos x="0" y="0"/>
                <wp:positionH relativeFrom="column">
                  <wp:posOffset>0</wp:posOffset>
                </wp:positionH>
                <wp:positionV relativeFrom="paragraph">
                  <wp:posOffset>-635</wp:posOffset>
                </wp:positionV>
                <wp:extent cx="4876800" cy="1381125"/>
                <wp:effectExtent l="0" t="0" r="19050" b="28575"/>
                <wp:wrapNone/>
                <wp:docPr id="6"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6800" cy="13811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D9D9D9"/>
                              </a:solidFill>
                            </a14:hiddenFill>
                          </a:ext>
                        </a:extLst>
                      </wps:spPr>
                      <wps:txbx>
                        <w:txbxContent>
                          <w:p w14:paraId="5C6A18D0" w14:textId="77777777" w:rsidR="00F56900" w:rsidRDefault="00F56900" w:rsidP="00F56900">
                            <w:pPr>
                              <w:pStyle w:val="Standa"/>
                              <w:spacing w:line="276" w:lineRule="auto"/>
                              <w:rPr>
                                <w:rFonts w:ascii="Arial" w:hAnsi="Arial" w:cs="Arial"/>
                                <w:b/>
                                <w:sz w:val="20"/>
                                <w:szCs w:val="20"/>
                                <w:lang w:val="en-GB"/>
                              </w:rPr>
                            </w:pPr>
                            <w:r>
                              <w:rPr>
                                <w:rFonts w:ascii="Arial" w:hAnsi="Arial" w:cs="Arial"/>
                                <w:b/>
                                <w:sz w:val="20"/>
                                <w:szCs w:val="20"/>
                                <w:lang w:val="en-GB"/>
                              </w:rPr>
                              <w:t xml:space="preserve">Pentair Jung </w:t>
                            </w:r>
                            <w:r>
                              <w:rPr>
                                <w:rFonts w:ascii="Arial" w:hAnsi="Arial" w:cs="Arial"/>
                                <w:b/>
                                <w:sz w:val="20"/>
                                <w:szCs w:val="20"/>
                                <w:lang w:val="en-GB"/>
                              </w:rPr>
                              <w:t>Pumpen – Quality made in Germany</w:t>
                            </w:r>
                          </w:p>
                          <w:p w14:paraId="6D46C9C3" w14:textId="77777777" w:rsidR="00F56900" w:rsidRDefault="00F56900" w:rsidP="00F56900">
                            <w:pPr>
                              <w:pStyle w:val="Standa"/>
                              <w:spacing w:line="276" w:lineRule="auto"/>
                              <w:rPr>
                                <w:rFonts w:ascii="Arial" w:hAnsi="Arial" w:cs="Arial"/>
                                <w:b/>
                                <w:sz w:val="20"/>
                                <w:szCs w:val="20"/>
                                <w:lang w:val="en-GB"/>
                              </w:rPr>
                            </w:pPr>
                          </w:p>
                          <w:p w14:paraId="4FB734C0" w14:textId="5617BE29" w:rsidR="00F56900" w:rsidRPr="00BB3F39" w:rsidRDefault="00F56900" w:rsidP="00F56900">
                            <w:pPr>
                              <w:jc w:val="both"/>
                              <w:rPr>
                                <w:rFonts w:ascii="Arial" w:hAnsi="Arial" w:cs="Arial"/>
                                <w:sz w:val="20"/>
                                <w:szCs w:val="22"/>
                              </w:rPr>
                            </w:pPr>
                            <w:r w:rsidRPr="00BB3F39">
                              <w:rPr>
                                <w:rFonts w:ascii="Arial" w:hAnsi="Arial" w:cs="Arial"/>
                                <w:sz w:val="20"/>
                                <w:szCs w:val="22"/>
                              </w:rPr>
                              <w:t xml:space="preserve">Seit </w:t>
                            </w:r>
                            <w:r>
                              <w:rPr>
                                <w:rFonts w:ascii="Arial" w:hAnsi="Arial" w:cs="Arial"/>
                                <w:sz w:val="20"/>
                                <w:szCs w:val="22"/>
                              </w:rPr>
                              <w:t xml:space="preserve">100 Jahren </w:t>
                            </w:r>
                            <w:r w:rsidRPr="00BB3F39">
                              <w:rPr>
                                <w:rFonts w:ascii="Arial" w:hAnsi="Arial" w:cs="Arial"/>
                                <w:sz w:val="20"/>
                                <w:szCs w:val="22"/>
                              </w:rPr>
                              <w:t xml:space="preserve">entwickelt und produziert Jung Pumpen Abwasserpumpen, Hebeanlagen und Pumpstationen für die private Haus- und Grundstücksentwässerung sowie für Großprojekte in Industrie und Kommunen. Als Systemanbieter für Abwassertechnik und Druckentwässerung gehört das Unternehmen zu den Marktführern in Deutschland. Jung Pumpen ist ein Tochterunternehmen der Pentair plc mit </w:t>
                            </w:r>
                            <w:r w:rsidR="000559C6">
                              <w:rPr>
                                <w:rFonts w:ascii="Arial" w:hAnsi="Arial" w:cs="Arial"/>
                                <w:sz w:val="20"/>
                                <w:szCs w:val="22"/>
                              </w:rPr>
                              <w:t>11.250</w:t>
                            </w:r>
                            <w:r w:rsidRPr="00BB3F39">
                              <w:rPr>
                                <w:rFonts w:ascii="Arial" w:hAnsi="Arial" w:cs="Arial"/>
                                <w:sz w:val="20"/>
                                <w:szCs w:val="22"/>
                              </w:rPr>
                              <w:t xml:space="preserve"> Mitarbeitenden in </w:t>
                            </w:r>
                            <w:r w:rsidR="00820450">
                              <w:rPr>
                                <w:rFonts w:ascii="Arial" w:hAnsi="Arial" w:cs="Arial"/>
                                <w:sz w:val="20"/>
                                <w:szCs w:val="22"/>
                              </w:rPr>
                              <w:t xml:space="preserve">26 </w:t>
                            </w:r>
                            <w:r w:rsidRPr="00BB3F39">
                              <w:rPr>
                                <w:rFonts w:ascii="Arial" w:hAnsi="Arial" w:cs="Arial"/>
                                <w:sz w:val="20"/>
                                <w:szCs w:val="22"/>
                              </w:rPr>
                              <w:t>Ländern.</w:t>
                            </w:r>
                          </w:p>
                          <w:p w14:paraId="426F8DC8" w14:textId="77777777" w:rsidR="00F56900" w:rsidRDefault="00F56900" w:rsidP="00F56900">
                            <w:pPr>
                              <w:pStyle w:val="Standa"/>
                              <w:spacing w:before="120" w:line="276" w:lineRule="auto"/>
                              <w:jc w:val="both"/>
                              <w:rPr>
                                <w:rFonts w:ascii="Arial" w:hAnsi="Arial" w:cs="Arial"/>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3666BE" id="Textfeld 6" o:spid="_x0000_s1027" type="#_x0000_t202" style="position:absolute;margin-left:0;margin-top:-.05pt;width:384pt;height:108.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" filled="f" fillcolor="#d9d9d9">
                <v:textbox>
                  <w:txbxContent>
                    <w:p w14:paraId="5C6A18D0" w14:textId="77777777" w:rsidR="00F56900" w:rsidRDefault="00F56900" w:rsidP="00F56900">
                      <w:pPr>
                        <w:pStyle w:val="Standa"/>
                        <w:spacing w:line="276" w:lineRule="auto"/>
                        <w:rPr>
                          <w:rFonts w:ascii="Arial" w:hAnsi="Arial" w:cs="Arial"/>
                          <w:b/>
                          <w:sz w:val="20"/>
                          <w:szCs w:val="20"/>
                          <w:lang w:val="en-GB"/>
                        </w:rPr>
                      </w:pPr>
                      <w:r>
                        <w:rPr>
                          <w:rFonts w:ascii="Arial" w:hAnsi="Arial" w:cs="Arial"/>
                          <w:b/>
                          <w:sz w:val="20"/>
                          <w:szCs w:val="20"/>
                          <w:lang w:val="en-GB"/>
                        </w:rPr>
                        <w:t xml:space="preserve">Pentair Jung </w:t>
                      </w:r>
                      <w:proofErr w:type="spellStart"/>
                      <w:r>
                        <w:rPr>
                          <w:rFonts w:ascii="Arial" w:hAnsi="Arial" w:cs="Arial"/>
                          <w:b/>
                          <w:sz w:val="20"/>
                          <w:szCs w:val="20"/>
                          <w:lang w:val="en-GB"/>
                        </w:rPr>
                        <w:t>Pumpen</w:t>
                      </w:r>
                      <w:proofErr w:type="spellEnd"/>
                      <w:r>
                        <w:rPr>
                          <w:rFonts w:ascii="Arial" w:hAnsi="Arial" w:cs="Arial"/>
                          <w:b/>
                          <w:sz w:val="20"/>
                          <w:szCs w:val="20"/>
                          <w:lang w:val="en-GB"/>
                        </w:rPr>
                        <w:t xml:space="preserve"> – Quality made in Germany</w:t>
                      </w:r>
                    </w:p>
                    <w:p w14:paraId="6D46C9C3" w14:textId="77777777" w:rsidR="00F56900" w:rsidRDefault="00F56900" w:rsidP="00F56900">
                      <w:pPr>
                        <w:pStyle w:val="Standa"/>
                        <w:spacing w:line="276" w:lineRule="auto"/>
                        <w:rPr>
                          <w:rFonts w:ascii="Arial" w:hAnsi="Arial" w:cs="Arial"/>
                          <w:b/>
                          <w:sz w:val="20"/>
                          <w:szCs w:val="20"/>
                          <w:lang w:val="en-GB"/>
                        </w:rPr>
                      </w:pPr>
                    </w:p>
                    <w:p w14:paraId="4FB734C0" w14:textId="5617BE29" w:rsidR="00F56900" w:rsidRPr="00BB3F39" w:rsidRDefault="00F56900" w:rsidP="00F56900">
                      <w:pPr>
                        <w:jc w:val="both"/>
                        <w:rPr>
                          <w:rFonts w:ascii="Arial" w:hAnsi="Arial" w:cs="Arial"/>
                          <w:sz w:val="20"/>
                          <w:szCs w:val="22"/>
                        </w:rPr>
                      </w:pPr>
                      <w:r w:rsidRPr="00BB3F39">
                        <w:rPr>
                          <w:rFonts w:ascii="Arial" w:hAnsi="Arial" w:cs="Arial"/>
                          <w:sz w:val="20"/>
                          <w:szCs w:val="22"/>
                        </w:rPr>
                        <w:t xml:space="preserve">Seit </w:t>
                      </w:r>
                      <w:r>
                        <w:rPr>
                          <w:rFonts w:ascii="Arial" w:hAnsi="Arial" w:cs="Arial"/>
                          <w:sz w:val="20"/>
                          <w:szCs w:val="22"/>
                        </w:rPr>
                        <w:t xml:space="preserve">100 Jahren </w:t>
                      </w:r>
                      <w:r w:rsidRPr="00BB3F39">
                        <w:rPr>
                          <w:rFonts w:ascii="Arial" w:hAnsi="Arial" w:cs="Arial"/>
                          <w:sz w:val="20"/>
                          <w:szCs w:val="22"/>
                        </w:rPr>
                        <w:t xml:space="preserve">entwickelt und produziert Jung Pumpen Abwasserpumpen, Hebeanlagen und Pumpstationen für die private Haus- und Grundstücksentwässerung sowie für Großprojekte in Industrie und Kommunen. Als Systemanbieter für Abwassertechnik und Druckentwässerung gehört das Unternehmen zu den Marktführern in Deutschland. Jung Pumpen ist ein Tochterunternehmen der </w:t>
                      </w:r>
                      <w:proofErr w:type="spellStart"/>
                      <w:r w:rsidRPr="00BB3F39">
                        <w:rPr>
                          <w:rFonts w:ascii="Arial" w:hAnsi="Arial" w:cs="Arial"/>
                          <w:sz w:val="20"/>
                          <w:szCs w:val="22"/>
                        </w:rPr>
                        <w:t>Pentair</w:t>
                      </w:r>
                      <w:proofErr w:type="spellEnd"/>
                      <w:r w:rsidRPr="00BB3F39">
                        <w:rPr>
                          <w:rFonts w:ascii="Arial" w:hAnsi="Arial" w:cs="Arial"/>
                          <w:sz w:val="20"/>
                          <w:szCs w:val="22"/>
                        </w:rPr>
                        <w:t xml:space="preserve"> </w:t>
                      </w:r>
                      <w:proofErr w:type="spellStart"/>
                      <w:r w:rsidRPr="00BB3F39">
                        <w:rPr>
                          <w:rFonts w:ascii="Arial" w:hAnsi="Arial" w:cs="Arial"/>
                          <w:sz w:val="20"/>
                          <w:szCs w:val="22"/>
                        </w:rPr>
                        <w:t>plc</w:t>
                      </w:r>
                      <w:proofErr w:type="spellEnd"/>
                      <w:r w:rsidRPr="00BB3F39">
                        <w:rPr>
                          <w:rFonts w:ascii="Arial" w:hAnsi="Arial" w:cs="Arial"/>
                          <w:sz w:val="20"/>
                          <w:szCs w:val="22"/>
                        </w:rPr>
                        <w:t xml:space="preserve"> mit </w:t>
                      </w:r>
                      <w:r w:rsidR="000559C6">
                        <w:rPr>
                          <w:rFonts w:ascii="Arial" w:hAnsi="Arial" w:cs="Arial"/>
                          <w:sz w:val="20"/>
                          <w:szCs w:val="22"/>
                        </w:rPr>
                        <w:t>11.250</w:t>
                      </w:r>
                      <w:r w:rsidRPr="00BB3F39">
                        <w:rPr>
                          <w:rFonts w:ascii="Arial" w:hAnsi="Arial" w:cs="Arial"/>
                          <w:sz w:val="20"/>
                          <w:szCs w:val="22"/>
                        </w:rPr>
                        <w:t xml:space="preserve"> Mitarbeitenden in </w:t>
                      </w:r>
                      <w:r w:rsidR="00820450">
                        <w:rPr>
                          <w:rFonts w:ascii="Arial" w:hAnsi="Arial" w:cs="Arial"/>
                          <w:sz w:val="20"/>
                          <w:szCs w:val="22"/>
                        </w:rPr>
                        <w:t xml:space="preserve">26 </w:t>
                      </w:r>
                      <w:r w:rsidRPr="00BB3F39">
                        <w:rPr>
                          <w:rFonts w:ascii="Arial" w:hAnsi="Arial" w:cs="Arial"/>
                          <w:sz w:val="20"/>
                          <w:szCs w:val="22"/>
                        </w:rPr>
                        <w:t>Ländern.</w:t>
                      </w:r>
                    </w:p>
                    <w:p w14:paraId="426F8DC8" w14:textId="77777777" w:rsidR="00F56900" w:rsidRDefault="00F56900" w:rsidP="00F56900">
                      <w:pPr>
                        <w:pStyle w:val="Standa"/>
                        <w:spacing w:before="120" w:line="276" w:lineRule="auto"/>
                        <w:jc w:val="both"/>
                        <w:rPr>
                          <w:rFonts w:ascii="Arial" w:hAnsi="Arial" w:cs="Arial"/>
                          <w:sz w:val="20"/>
                          <w:szCs w:val="20"/>
                        </w:rPr>
                      </w:pPr>
                    </w:p>
                  </w:txbxContent>
                </v:textbox>
              </v:shape>
            </w:pict>
          </mc:Fallback>
        </mc:AlternateContent>
      </w:r>
    </w:p>
    <w:p w14:paraId="01313714" w14:textId="77777777" w:rsidR="00F56900" w:rsidRPr="004E7D2B" w:rsidRDefault="00F56900" w:rsidP="00F56900">
      <w:pPr>
        <w:pStyle w:val="JungPumpenPI"/>
        <w:spacing w:line="240" w:lineRule="auto"/>
        <w:rPr>
          <w:rFonts w:asciiTheme="minorHAnsi" w:hAnsiTheme="minorHAnsi" w:cs="Arial"/>
          <w:i/>
          <w:szCs w:val="22"/>
        </w:rPr>
      </w:pPr>
    </w:p>
    <w:p w14:paraId="581AA6FF" w14:textId="77777777" w:rsidR="00F56900" w:rsidRPr="004E7D2B" w:rsidRDefault="00F56900" w:rsidP="00F56900">
      <w:pPr>
        <w:pStyle w:val="JungPumpenPI"/>
        <w:spacing w:line="240" w:lineRule="auto"/>
        <w:rPr>
          <w:rFonts w:asciiTheme="minorHAnsi" w:hAnsiTheme="minorHAnsi" w:cs="Arial"/>
          <w:i/>
          <w:szCs w:val="22"/>
        </w:rPr>
      </w:pPr>
    </w:p>
    <w:p w14:paraId="11856F57" w14:textId="77777777" w:rsidR="00F56900" w:rsidRPr="004E7D2B" w:rsidRDefault="00F56900" w:rsidP="00F56900">
      <w:pPr>
        <w:pStyle w:val="JungPumpenPI"/>
        <w:spacing w:line="240" w:lineRule="auto"/>
        <w:rPr>
          <w:rFonts w:asciiTheme="minorHAnsi" w:hAnsiTheme="minorHAnsi" w:cs="Arial"/>
          <w:i/>
          <w:szCs w:val="22"/>
        </w:rPr>
      </w:pPr>
    </w:p>
    <w:p w14:paraId="470D0E5C" w14:textId="77777777" w:rsidR="00F56900" w:rsidRPr="004E7D2B" w:rsidRDefault="00F56900" w:rsidP="00F56900">
      <w:pPr>
        <w:pStyle w:val="JungPumpenPI"/>
        <w:spacing w:line="240" w:lineRule="auto"/>
        <w:rPr>
          <w:rFonts w:asciiTheme="minorHAnsi" w:hAnsiTheme="minorHAnsi" w:cs="Arial"/>
          <w:i/>
          <w:szCs w:val="22"/>
        </w:rPr>
      </w:pPr>
    </w:p>
    <w:p w14:paraId="5AECAA46" w14:textId="77777777" w:rsidR="00F56900" w:rsidRPr="004E7D2B" w:rsidRDefault="00F56900" w:rsidP="00F56900">
      <w:pPr>
        <w:pStyle w:val="JungPumpenPI"/>
        <w:spacing w:line="240" w:lineRule="auto"/>
        <w:rPr>
          <w:rFonts w:asciiTheme="minorHAnsi" w:hAnsiTheme="minorHAnsi" w:cs="Arial"/>
          <w:i/>
          <w:szCs w:val="22"/>
        </w:rPr>
      </w:pPr>
    </w:p>
    <w:p w14:paraId="444D2AE0" w14:textId="77777777" w:rsidR="00F56900" w:rsidRPr="004E7D2B" w:rsidRDefault="00F56900" w:rsidP="00F56900">
      <w:pPr>
        <w:spacing w:line="360" w:lineRule="auto"/>
        <w:ind w:left="113"/>
        <w:jc w:val="both"/>
        <w:rPr>
          <w:rFonts w:cs="Arial"/>
          <w:szCs w:val="22"/>
        </w:rPr>
      </w:pPr>
    </w:p>
    <w:p w14:paraId="5F72BF58" w14:textId="77777777" w:rsidR="00F56900" w:rsidRPr="004E7D2B" w:rsidRDefault="00F56900" w:rsidP="00F56900">
      <w:pPr>
        <w:autoSpaceDE w:val="0"/>
        <w:autoSpaceDN w:val="0"/>
        <w:adjustRightInd w:val="0"/>
        <w:jc w:val="both"/>
        <w:rPr>
          <w:rFonts w:ascii="Arial" w:hAnsi="Arial" w:cs="Arial"/>
          <w:i/>
          <w:sz w:val="16"/>
          <w:szCs w:val="20"/>
        </w:rPr>
      </w:pPr>
    </w:p>
    <w:p w14:paraId="5023895B" w14:textId="77777777" w:rsidR="00F56900" w:rsidRPr="004E7D2B" w:rsidRDefault="00F56900" w:rsidP="00F56900">
      <w:pPr>
        <w:autoSpaceDE w:val="0"/>
        <w:autoSpaceDN w:val="0"/>
        <w:adjustRightInd w:val="0"/>
        <w:jc w:val="both"/>
        <w:rPr>
          <w:rFonts w:ascii="Arial" w:hAnsi="Arial" w:cs="Arial"/>
          <w:i/>
          <w:sz w:val="16"/>
          <w:szCs w:val="20"/>
        </w:rPr>
      </w:pPr>
    </w:p>
    <w:p w14:paraId="7E594198" w14:textId="77777777" w:rsidR="00F56900" w:rsidRPr="004E7D2B" w:rsidRDefault="00F56900" w:rsidP="00F56900">
      <w:pPr>
        <w:autoSpaceDE w:val="0"/>
        <w:autoSpaceDN w:val="0"/>
        <w:adjustRightInd w:val="0"/>
        <w:jc w:val="both"/>
        <w:rPr>
          <w:rFonts w:ascii="Arial" w:hAnsi="Arial" w:cs="Arial"/>
          <w:b/>
          <w:bCs/>
          <w:i/>
          <w:sz w:val="20"/>
          <w:lang w:eastAsia="en-GB"/>
        </w:rPr>
      </w:pPr>
      <w:r w:rsidRPr="004E7D2B">
        <w:rPr>
          <w:rFonts w:ascii="Arial" w:hAnsi="Arial" w:cs="Arial"/>
          <w:i/>
          <w:sz w:val="16"/>
          <w:szCs w:val="20"/>
        </w:rPr>
        <w:t xml:space="preserve">Alle angegebenen </w:t>
      </w:r>
      <w:proofErr w:type="spellStart"/>
      <w:r w:rsidRPr="004E7D2B">
        <w:rPr>
          <w:rFonts w:ascii="Arial" w:hAnsi="Arial" w:cs="Arial"/>
          <w:i/>
          <w:sz w:val="16"/>
          <w:szCs w:val="20"/>
        </w:rPr>
        <w:t>Pentair</w:t>
      </w:r>
      <w:proofErr w:type="spellEnd"/>
      <w:r w:rsidRPr="004E7D2B">
        <w:rPr>
          <w:rFonts w:ascii="Arial" w:hAnsi="Arial" w:cs="Arial"/>
          <w:i/>
          <w:sz w:val="16"/>
          <w:szCs w:val="20"/>
        </w:rPr>
        <w:t xml:space="preserve">-Marken und -Logos sind Eigentum von </w:t>
      </w:r>
      <w:proofErr w:type="spellStart"/>
      <w:r w:rsidRPr="004E7D2B">
        <w:rPr>
          <w:rFonts w:ascii="Arial" w:hAnsi="Arial" w:cs="Arial"/>
          <w:i/>
          <w:sz w:val="16"/>
          <w:szCs w:val="20"/>
        </w:rPr>
        <w:t>Pentair</w:t>
      </w:r>
      <w:proofErr w:type="spellEnd"/>
      <w:r w:rsidRPr="004E7D2B">
        <w:rPr>
          <w:rFonts w:ascii="Arial" w:hAnsi="Arial" w:cs="Arial"/>
          <w:i/>
          <w:sz w:val="16"/>
          <w:szCs w:val="20"/>
        </w:rPr>
        <w:t>. Eingetragene und nicht eingetragene Marken und Logos von Dritten sind Eigentum der jeweiligen Inhaber.</w:t>
      </w:r>
    </w:p>
    <w:p w14:paraId="24820162" w14:textId="44571915" w:rsidR="00E859C2" w:rsidRPr="004E7D2B" w:rsidRDefault="00E859C2" w:rsidP="00E859C2">
      <w:pPr>
        <w:pStyle w:val="JungPumpenPI"/>
        <w:spacing w:line="240" w:lineRule="auto"/>
        <w:rPr>
          <w:rFonts w:asciiTheme="minorHAnsi" w:hAnsiTheme="minorHAnsi" w:cs="Arial"/>
          <w:i/>
          <w:szCs w:val="22"/>
        </w:rPr>
      </w:pPr>
    </w:p>
    <w:p w14:paraId="38AEAF95" w14:textId="77777777" w:rsidR="00E859C2" w:rsidRPr="004E7D2B" w:rsidRDefault="00E859C2" w:rsidP="00E859C2">
      <w:pPr>
        <w:pStyle w:val="JungPumpenPI"/>
        <w:spacing w:line="240" w:lineRule="auto"/>
        <w:outlineLvl w:val="0"/>
        <w:rPr>
          <w:rFonts w:ascii="Arial" w:hAnsi="Arial" w:cs="Arial"/>
          <w:b/>
          <w:bCs/>
          <w:i/>
          <w:sz w:val="16"/>
          <w:szCs w:val="16"/>
          <w:lang w:eastAsia="en-GB"/>
        </w:rPr>
      </w:pPr>
    </w:p>
    <w:p w14:paraId="2092A94B" w14:textId="77777777" w:rsidR="00F1220D" w:rsidRPr="004E7D2B" w:rsidRDefault="00F1220D" w:rsidP="00487643">
      <w:pPr>
        <w:jc w:val="both"/>
        <w:rPr>
          <w:rFonts w:ascii="Arial" w:hAnsi="Arial" w:cs="Arial"/>
          <w:sz w:val="20"/>
          <w:szCs w:val="20"/>
        </w:rPr>
      </w:pPr>
    </w:p>
    <w:p w14:paraId="357564A2" w14:textId="77777777" w:rsidR="00283771" w:rsidRPr="004E7D2B" w:rsidRDefault="00283771" w:rsidP="00487643">
      <w:pPr>
        <w:pStyle w:val="JungPumpenPI"/>
        <w:spacing w:line="240" w:lineRule="auto"/>
        <w:jc w:val="both"/>
        <w:outlineLvl w:val="0"/>
        <w:rPr>
          <w:rFonts w:ascii="Arial" w:hAnsi="Arial" w:cs="Arial"/>
          <w:b/>
          <w:bCs/>
          <w:i/>
          <w:sz w:val="20"/>
          <w:lang w:eastAsia="en-GB"/>
        </w:rPr>
      </w:pPr>
    </w:p>
    <w:sectPr w:rsidR="00283771" w:rsidRPr="004E7D2B" w:rsidSect="0012475F">
      <w:headerReference w:type="default" r:id="rId14"/>
      <w:footerReference w:type="default" r:id="rId15"/>
      <w:pgSz w:w="11906" w:h="16838" w:code="9"/>
      <w:pgMar w:top="2268" w:right="3119" w:bottom="1134" w:left="1304" w:header="624"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1FA95B" w14:textId="77777777" w:rsidR="00F56900" w:rsidRDefault="00F56900">
      <w:r>
        <w:separator/>
      </w:r>
    </w:p>
  </w:endnote>
  <w:endnote w:type="continuationSeparator" w:id="0">
    <w:p w14:paraId="1078D88A" w14:textId="77777777" w:rsidR="00F56900" w:rsidRDefault="00F569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yriad Pro">
    <w:altName w:val="Arial"/>
    <w:panose1 w:val="00000000000000000000"/>
    <w:charset w:val="00"/>
    <w:family w:val="swiss"/>
    <w:notTrueType/>
    <w:pitch w:val="variable"/>
    <w:sig w:usb0="20000287" w:usb1="00000001" w:usb2="00000000" w:usb3="00000000" w:csb0="0000019F" w:csb1="00000000"/>
  </w:font>
  <w:font w:name="AkkuratStd">
    <w:altName w:val="AkkuratStd"/>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24486" w14:textId="77777777" w:rsidR="00C35ACF" w:rsidRPr="008F5372" w:rsidRDefault="00C35ACF" w:rsidP="00FD4DCD">
    <w:pPr>
      <w:pStyle w:val="Fuzeile"/>
      <w:ind w:firstLine="708"/>
      <w:jc w:val="center"/>
      <w:rPr>
        <w:rFonts w:cstheme="minorHAnsi"/>
        <w:sz w:val="18"/>
        <w:szCs w:val="18"/>
      </w:rPr>
    </w:pPr>
    <w:r>
      <w:rPr>
        <w:noProof/>
        <w:sz w:val="18"/>
      </w:rPr>
      <mc:AlternateContent>
        <mc:Choice Requires="wps">
          <w:drawing>
            <wp:anchor distT="0" distB="0" distL="114300" distR="114300" simplePos="0" relativeHeight="251660288" behindDoc="0" locked="0" layoutInCell="1" allowOverlap="1" wp14:anchorId="59B6B4A8" wp14:editId="513D7E47">
              <wp:simplePos x="0" y="0"/>
              <wp:positionH relativeFrom="column">
                <wp:posOffset>4948555</wp:posOffset>
              </wp:positionH>
              <wp:positionV relativeFrom="paragraph">
                <wp:posOffset>-2216480</wp:posOffset>
              </wp:positionV>
              <wp:extent cx="1602029" cy="2136038"/>
              <wp:effectExtent l="0" t="0" r="0" b="0"/>
              <wp:wrapNone/>
              <wp:docPr id="1" name="Textfeld 1"/>
              <wp:cNvGraphicFramePr/>
              <a:graphic xmlns:a="http://schemas.openxmlformats.org/drawingml/2006/main">
                <a:graphicData uri="http://schemas.microsoft.com/office/word/2010/wordprocessingShape">
                  <wps:wsp>
                    <wps:cNvSpPr txBox="1"/>
                    <wps:spPr>
                      <a:xfrm>
                        <a:off x="0" y="0"/>
                        <a:ext cx="1602029" cy="213603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BB5A39" w14:textId="77777777" w:rsidR="00C35ACF" w:rsidRDefault="00C35ACF">
                          <w:pPr>
                            <w:rPr>
                              <w:sz w:val="17"/>
                              <w:szCs w:val="17"/>
                            </w:rPr>
                          </w:pPr>
                          <w:bookmarkStart w:id="3" w:name="_Hlk155255462"/>
                          <w:bookmarkEnd w:id="3"/>
                        </w:p>
                        <w:p w14:paraId="41811007" w14:textId="77777777" w:rsidR="00C35ACF" w:rsidRDefault="00C35ACF">
                          <w:pPr>
                            <w:rPr>
                              <w:sz w:val="17"/>
                              <w:szCs w:val="17"/>
                            </w:rPr>
                          </w:pPr>
                        </w:p>
                        <w:p w14:paraId="0F50B5C9" w14:textId="77777777" w:rsidR="00C35ACF" w:rsidRDefault="00C35ACF">
                          <w:pPr>
                            <w:rPr>
                              <w:sz w:val="17"/>
                              <w:szCs w:val="17"/>
                            </w:rPr>
                          </w:pPr>
                        </w:p>
                        <w:p w14:paraId="265AA04F" w14:textId="77777777" w:rsidR="00C35ACF" w:rsidRDefault="00C35ACF">
                          <w:pPr>
                            <w:rPr>
                              <w:sz w:val="17"/>
                              <w:szCs w:val="17"/>
                            </w:rPr>
                          </w:pPr>
                        </w:p>
                        <w:p w14:paraId="7DC4CAB1" w14:textId="77777777" w:rsidR="00C35ACF" w:rsidRDefault="00C35ACF">
                          <w:pPr>
                            <w:rPr>
                              <w:sz w:val="17"/>
                              <w:szCs w:val="17"/>
                            </w:rPr>
                          </w:pPr>
                        </w:p>
                        <w:p w14:paraId="01A0D9E5" w14:textId="77777777" w:rsidR="00C35ACF" w:rsidRDefault="00C35ACF">
                          <w:pPr>
                            <w:rPr>
                              <w:sz w:val="17"/>
                              <w:szCs w:val="17"/>
                            </w:rPr>
                          </w:pPr>
                        </w:p>
                        <w:p w14:paraId="12D3E7C2" w14:textId="77777777" w:rsidR="00C35ACF" w:rsidRDefault="00C35ACF">
                          <w:pPr>
                            <w:rPr>
                              <w:sz w:val="17"/>
                              <w:szCs w:val="17"/>
                            </w:rPr>
                          </w:pPr>
                        </w:p>
                        <w:p w14:paraId="666EAE7B" w14:textId="77777777" w:rsidR="00C35ACF" w:rsidRPr="00BF6342" w:rsidRDefault="00C35ACF">
                          <w:pPr>
                            <w:rPr>
                              <w:rFonts w:ascii="Arial" w:hAnsi="Arial" w:cs="Arial"/>
                              <w:sz w:val="16"/>
                              <w:szCs w:val="17"/>
                            </w:rPr>
                          </w:pPr>
                          <w:r w:rsidRPr="00BF6342">
                            <w:rPr>
                              <w:rFonts w:ascii="Arial" w:hAnsi="Arial" w:cs="Arial"/>
                              <w:sz w:val="16"/>
                              <w:szCs w:val="17"/>
                            </w:rPr>
                            <w:t>Ansprechpartner Presse</w:t>
                          </w:r>
                        </w:p>
                        <w:p w14:paraId="3F288215" w14:textId="77777777" w:rsidR="00C35ACF" w:rsidRPr="00BF6342" w:rsidRDefault="00C35ACF">
                          <w:pPr>
                            <w:rPr>
                              <w:rFonts w:ascii="Arial" w:hAnsi="Arial" w:cs="Arial"/>
                              <w:sz w:val="16"/>
                              <w:szCs w:val="17"/>
                            </w:rPr>
                          </w:pPr>
                          <w:r w:rsidRPr="00BF6342">
                            <w:rPr>
                              <w:rFonts w:ascii="Arial" w:hAnsi="Arial" w:cs="Arial"/>
                              <w:sz w:val="16"/>
                              <w:szCs w:val="17"/>
                            </w:rPr>
                            <w:t>im Unternehmen:</w:t>
                          </w:r>
                        </w:p>
                        <w:p w14:paraId="10133640" w14:textId="77777777" w:rsidR="00C35ACF" w:rsidRPr="00BF6342" w:rsidRDefault="00C35ACF">
                          <w:pPr>
                            <w:rPr>
                              <w:rFonts w:ascii="Arial" w:hAnsi="Arial" w:cs="Arial"/>
                              <w:sz w:val="16"/>
                              <w:szCs w:val="17"/>
                            </w:rPr>
                          </w:pPr>
                          <w:r w:rsidRPr="00BF6342">
                            <w:rPr>
                              <w:rFonts w:ascii="Arial" w:hAnsi="Arial" w:cs="Arial"/>
                              <w:sz w:val="16"/>
                              <w:szCs w:val="17"/>
                            </w:rPr>
                            <w:t>Jung Pumpen GmbH</w:t>
                          </w:r>
                        </w:p>
                        <w:p w14:paraId="4C14E7D4" w14:textId="77777777" w:rsidR="00C35ACF" w:rsidRPr="00BF6342" w:rsidRDefault="00C35ACF">
                          <w:pPr>
                            <w:rPr>
                              <w:rFonts w:ascii="Arial" w:hAnsi="Arial" w:cs="Arial"/>
                              <w:sz w:val="16"/>
                              <w:szCs w:val="17"/>
                              <w:lang w:val="sv-SE"/>
                            </w:rPr>
                          </w:pPr>
                          <w:r w:rsidRPr="00BF6342">
                            <w:rPr>
                              <w:rFonts w:ascii="Arial" w:hAnsi="Arial" w:cs="Arial"/>
                              <w:sz w:val="16"/>
                              <w:szCs w:val="17"/>
                              <w:lang w:val="sv-SE"/>
                            </w:rPr>
                            <w:t>Dr.-Ing. Andreas Kämpf</w:t>
                          </w:r>
                        </w:p>
                        <w:p w14:paraId="590E7ACB" w14:textId="77777777" w:rsidR="00C35ACF" w:rsidRPr="00BF6342" w:rsidRDefault="00C35ACF">
                          <w:pPr>
                            <w:rPr>
                              <w:rFonts w:ascii="Arial" w:hAnsi="Arial" w:cs="Arial"/>
                              <w:sz w:val="16"/>
                              <w:szCs w:val="17"/>
                              <w:lang w:val="sv-SE"/>
                            </w:rPr>
                          </w:pPr>
                          <w:r w:rsidRPr="00BF6342">
                            <w:rPr>
                              <w:rFonts w:ascii="Arial" w:hAnsi="Arial" w:cs="Arial"/>
                              <w:sz w:val="16"/>
                              <w:szCs w:val="17"/>
                              <w:lang w:val="sv-SE"/>
                            </w:rPr>
                            <w:t>Industriestraße 4-6</w:t>
                          </w:r>
                        </w:p>
                        <w:p w14:paraId="1B89A23A" w14:textId="77777777" w:rsidR="00C35ACF" w:rsidRPr="00BF6342" w:rsidRDefault="00C35ACF">
                          <w:pPr>
                            <w:rPr>
                              <w:rFonts w:ascii="Arial" w:hAnsi="Arial" w:cs="Arial"/>
                              <w:sz w:val="16"/>
                              <w:szCs w:val="17"/>
                            </w:rPr>
                          </w:pPr>
                          <w:r w:rsidRPr="00BF6342">
                            <w:rPr>
                              <w:rFonts w:ascii="Arial" w:hAnsi="Arial" w:cs="Arial"/>
                              <w:sz w:val="16"/>
                              <w:szCs w:val="17"/>
                            </w:rPr>
                            <w:t>33803 Steinhagen</w:t>
                          </w:r>
                        </w:p>
                        <w:p w14:paraId="0A2154CE" w14:textId="77777777" w:rsidR="00C35ACF" w:rsidRPr="00BF6342" w:rsidRDefault="00C35ACF">
                          <w:pPr>
                            <w:rPr>
                              <w:rFonts w:ascii="Arial" w:hAnsi="Arial" w:cs="Arial"/>
                              <w:sz w:val="16"/>
                              <w:szCs w:val="17"/>
                            </w:rPr>
                          </w:pPr>
                          <w:r w:rsidRPr="00BF6342">
                            <w:rPr>
                              <w:rFonts w:ascii="Arial" w:hAnsi="Arial" w:cs="Arial"/>
                              <w:sz w:val="16"/>
                              <w:szCs w:val="17"/>
                            </w:rPr>
                            <w:t>Telefon +49 5204 17-320</w:t>
                          </w:r>
                        </w:p>
                        <w:p w14:paraId="3BBF0C1F" w14:textId="77777777" w:rsidR="00C35ACF" w:rsidRPr="00BF6342" w:rsidRDefault="008602B4">
                          <w:pPr>
                            <w:rPr>
                              <w:rFonts w:ascii="Arial" w:hAnsi="Arial" w:cs="Arial"/>
                              <w:sz w:val="16"/>
                              <w:szCs w:val="17"/>
                            </w:rPr>
                          </w:pPr>
                          <w:r w:rsidRPr="00BF6342">
                            <w:rPr>
                              <w:rFonts w:ascii="Arial" w:hAnsi="Arial" w:cs="Arial"/>
                              <w:sz w:val="16"/>
                              <w:szCs w:val="17"/>
                            </w:rPr>
                            <w:t>andreas.kaempf@pentair.com</w:t>
                          </w:r>
                        </w:p>
                        <w:p w14:paraId="2B40DE53" w14:textId="77777777" w:rsidR="00C35ACF" w:rsidRPr="003F2AF4" w:rsidRDefault="00C35ACF">
                          <w:pPr>
                            <w:rPr>
                              <w:sz w:val="17"/>
                              <w:szCs w:val="17"/>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B6B4A8" id="_x0000_t202" coordsize="21600,21600" o:spt="202" path="m,l,21600r21600,l21600,xe">
              <v:stroke joinstyle="miter"/>
              <v:path gradientshapeok="t" o:connecttype="rect"/>
            </v:shapetype>
            <v:shape id="Textfeld 1" o:spid="_x0000_s1029" type="#_x0000_t202" style="position:absolute;left:0;text-align:left;margin-left:389.65pt;margin-top:-174.55pt;width:126.15pt;height:168.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" fillcolor="white [3201]" stroked="f" strokeweight=".5pt">
              <v:textbox>
                <w:txbxContent>
                  <w:p w14:paraId="2FBB5A39" w14:textId="77777777" w:rsidR="00C35ACF" w:rsidRDefault="00C35ACF">
                    <w:pPr>
                      <w:rPr>
                        <w:sz w:val="17"/>
                        <w:szCs w:val="17"/>
                      </w:rPr>
                    </w:pPr>
                    <w:bookmarkStart w:id="3" w:name="_Hlk155255462"/>
                    <w:bookmarkEnd w:id="3"/>
                  </w:p>
                  <w:p w14:paraId="41811007" w14:textId="77777777" w:rsidR="00C35ACF" w:rsidRDefault="00C35ACF">
                    <w:pPr>
                      <w:rPr>
                        <w:sz w:val="17"/>
                        <w:szCs w:val="17"/>
                      </w:rPr>
                    </w:pPr>
                  </w:p>
                  <w:p w14:paraId="0F50B5C9" w14:textId="77777777" w:rsidR="00C35ACF" w:rsidRDefault="00C35ACF">
                    <w:pPr>
                      <w:rPr>
                        <w:sz w:val="17"/>
                        <w:szCs w:val="17"/>
                      </w:rPr>
                    </w:pPr>
                  </w:p>
                  <w:p w14:paraId="265AA04F" w14:textId="77777777" w:rsidR="00C35ACF" w:rsidRDefault="00C35ACF">
                    <w:pPr>
                      <w:rPr>
                        <w:sz w:val="17"/>
                        <w:szCs w:val="17"/>
                      </w:rPr>
                    </w:pPr>
                  </w:p>
                  <w:p w14:paraId="7DC4CAB1" w14:textId="77777777" w:rsidR="00C35ACF" w:rsidRDefault="00C35ACF">
                    <w:pPr>
                      <w:rPr>
                        <w:sz w:val="17"/>
                        <w:szCs w:val="17"/>
                      </w:rPr>
                    </w:pPr>
                  </w:p>
                  <w:p w14:paraId="01A0D9E5" w14:textId="77777777" w:rsidR="00C35ACF" w:rsidRDefault="00C35ACF">
                    <w:pPr>
                      <w:rPr>
                        <w:sz w:val="17"/>
                        <w:szCs w:val="17"/>
                      </w:rPr>
                    </w:pPr>
                  </w:p>
                  <w:p w14:paraId="12D3E7C2" w14:textId="77777777" w:rsidR="00C35ACF" w:rsidRDefault="00C35ACF">
                    <w:pPr>
                      <w:rPr>
                        <w:sz w:val="17"/>
                        <w:szCs w:val="17"/>
                      </w:rPr>
                    </w:pPr>
                  </w:p>
                  <w:p w14:paraId="666EAE7B" w14:textId="77777777" w:rsidR="00C35ACF" w:rsidRPr="00BF6342" w:rsidRDefault="00C35ACF">
                    <w:pPr>
                      <w:rPr>
                        <w:rFonts w:ascii="Arial" w:hAnsi="Arial" w:cs="Arial"/>
                        <w:sz w:val="16"/>
                        <w:szCs w:val="17"/>
                      </w:rPr>
                    </w:pPr>
                    <w:r w:rsidRPr="00BF6342">
                      <w:rPr>
                        <w:rFonts w:ascii="Arial" w:hAnsi="Arial" w:cs="Arial"/>
                        <w:sz w:val="16"/>
                        <w:szCs w:val="17"/>
                      </w:rPr>
                      <w:t>Ansprechpartner Presse</w:t>
                    </w:r>
                  </w:p>
                  <w:p w14:paraId="3F288215" w14:textId="77777777" w:rsidR="00C35ACF" w:rsidRPr="00BF6342" w:rsidRDefault="00C35ACF">
                    <w:pPr>
                      <w:rPr>
                        <w:rFonts w:ascii="Arial" w:hAnsi="Arial" w:cs="Arial"/>
                        <w:sz w:val="16"/>
                        <w:szCs w:val="17"/>
                      </w:rPr>
                    </w:pPr>
                    <w:r w:rsidRPr="00BF6342">
                      <w:rPr>
                        <w:rFonts w:ascii="Arial" w:hAnsi="Arial" w:cs="Arial"/>
                        <w:sz w:val="16"/>
                        <w:szCs w:val="17"/>
                      </w:rPr>
                      <w:t>im Unternehmen:</w:t>
                    </w:r>
                  </w:p>
                  <w:p w14:paraId="10133640" w14:textId="77777777" w:rsidR="00C35ACF" w:rsidRPr="00BF6342" w:rsidRDefault="00C35ACF">
                    <w:pPr>
                      <w:rPr>
                        <w:rFonts w:ascii="Arial" w:hAnsi="Arial" w:cs="Arial"/>
                        <w:sz w:val="16"/>
                        <w:szCs w:val="17"/>
                      </w:rPr>
                    </w:pPr>
                    <w:r w:rsidRPr="00BF6342">
                      <w:rPr>
                        <w:rFonts w:ascii="Arial" w:hAnsi="Arial" w:cs="Arial"/>
                        <w:sz w:val="16"/>
                        <w:szCs w:val="17"/>
                      </w:rPr>
                      <w:t>Jung Pumpen GmbH</w:t>
                    </w:r>
                  </w:p>
                  <w:p w14:paraId="4C14E7D4" w14:textId="77777777" w:rsidR="00C35ACF" w:rsidRPr="00BF6342" w:rsidRDefault="00C35ACF">
                    <w:pPr>
                      <w:rPr>
                        <w:rFonts w:ascii="Arial" w:hAnsi="Arial" w:cs="Arial"/>
                        <w:sz w:val="16"/>
                        <w:szCs w:val="17"/>
                        <w:lang w:val="sv-SE"/>
                      </w:rPr>
                    </w:pPr>
                    <w:r w:rsidRPr="00BF6342">
                      <w:rPr>
                        <w:rFonts w:ascii="Arial" w:hAnsi="Arial" w:cs="Arial"/>
                        <w:sz w:val="16"/>
                        <w:szCs w:val="17"/>
                        <w:lang w:val="sv-SE"/>
                      </w:rPr>
                      <w:t>Dr.-Ing. Andreas Kämpf</w:t>
                    </w:r>
                  </w:p>
                  <w:p w14:paraId="590E7ACB" w14:textId="77777777" w:rsidR="00C35ACF" w:rsidRPr="00BF6342" w:rsidRDefault="00C35ACF">
                    <w:pPr>
                      <w:rPr>
                        <w:rFonts w:ascii="Arial" w:hAnsi="Arial" w:cs="Arial"/>
                        <w:sz w:val="16"/>
                        <w:szCs w:val="17"/>
                        <w:lang w:val="sv-SE"/>
                      </w:rPr>
                    </w:pPr>
                    <w:r w:rsidRPr="00BF6342">
                      <w:rPr>
                        <w:rFonts w:ascii="Arial" w:hAnsi="Arial" w:cs="Arial"/>
                        <w:sz w:val="16"/>
                        <w:szCs w:val="17"/>
                        <w:lang w:val="sv-SE"/>
                      </w:rPr>
                      <w:t>Industriestraße 4-6</w:t>
                    </w:r>
                  </w:p>
                  <w:p w14:paraId="1B89A23A" w14:textId="77777777" w:rsidR="00C35ACF" w:rsidRPr="00BF6342" w:rsidRDefault="00C35ACF">
                    <w:pPr>
                      <w:rPr>
                        <w:rFonts w:ascii="Arial" w:hAnsi="Arial" w:cs="Arial"/>
                        <w:sz w:val="16"/>
                        <w:szCs w:val="17"/>
                      </w:rPr>
                    </w:pPr>
                    <w:r w:rsidRPr="00BF6342">
                      <w:rPr>
                        <w:rFonts w:ascii="Arial" w:hAnsi="Arial" w:cs="Arial"/>
                        <w:sz w:val="16"/>
                        <w:szCs w:val="17"/>
                      </w:rPr>
                      <w:t>33803 Steinhagen</w:t>
                    </w:r>
                  </w:p>
                  <w:p w14:paraId="0A2154CE" w14:textId="77777777" w:rsidR="00C35ACF" w:rsidRPr="00BF6342" w:rsidRDefault="00C35ACF">
                    <w:pPr>
                      <w:rPr>
                        <w:rFonts w:ascii="Arial" w:hAnsi="Arial" w:cs="Arial"/>
                        <w:sz w:val="16"/>
                        <w:szCs w:val="17"/>
                      </w:rPr>
                    </w:pPr>
                    <w:r w:rsidRPr="00BF6342">
                      <w:rPr>
                        <w:rFonts w:ascii="Arial" w:hAnsi="Arial" w:cs="Arial"/>
                        <w:sz w:val="16"/>
                        <w:szCs w:val="17"/>
                      </w:rPr>
                      <w:t>Telefon +49 5204 17-320</w:t>
                    </w:r>
                  </w:p>
                  <w:p w14:paraId="3BBF0C1F" w14:textId="77777777" w:rsidR="00C35ACF" w:rsidRPr="00BF6342" w:rsidRDefault="008602B4">
                    <w:pPr>
                      <w:rPr>
                        <w:rFonts w:ascii="Arial" w:hAnsi="Arial" w:cs="Arial"/>
                        <w:sz w:val="16"/>
                        <w:szCs w:val="17"/>
                      </w:rPr>
                    </w:pPr>
                    <w:r w:rsidRPr="00BF6342">
                      <w:rPr>
                        <w:rFonts w:ascii="Arial" w:hAnsi="Arial" w:cs="Arial"/>
                        <w:sz w:val="16"/>
                        <w:szCs w:val="17"/>
                      </w:rPr>
                      <w:t>andreas.kaempf@pentair.com</w:t>
                    </w:r>
                  </w:p>
                  <w:p w14:paraId="2B40DE53" w14:textId="77777777" w:rsidR="00C35ACF" w:rsidRPr="003F2AF4" w:rsidRDefault="00C35ACF">
                    <w:pPr>
                      <w:rPr>
                        <w:sz w:val="17"/>
                        <w:szCs w:val="17"/>
                      </w:rPr>
                    </w:pPr>
                  </w:p>
                </w:txbxContent>
              </v:textbox>
            </v:shape>
          </w:pict>
        </mc:Fallback>
      </mc:AlternateContent>
    </w:r>
    <w:r w:rsidRPr="00FD4DCD">
      <w:rPr>
        <w:rFonts w:cstheme="minorHAnsi"/>
        <w:sz w:val="18"/>
        <w:szCs w:val="18"/>
      </w:rPr>
      <w:fldChar w:fldCharType="begin"/>
    </w:r>
    <w:r w:rsidRPr="00FD4DCD">
      <w:rPr>
        <w:rFonts w:cstheme="minorHAnsi"/>
        <w:sz w:val="18"/>
        <w:szCs w:val="18"/>
      </w:rPr>
      <w:instrText>PAGE   \* MERGEFORMAT</w:instrText>
    </w:r>
    <w:r w:rsidRPr="00FD4DCD">
      <w:rPr>
        <w:rFonts w:cstheme="minorHAnsi"/>
        <w:sz w:val="18"/>
        <w:szCs w:val="18"/>
      </w:rPr>
      <w:fldChar w:fldCharType="separate"/>
    </w:r>
    <w:r w:rsidR="00E05E0D">
      <w:rPr>
        <w:rFonts w:cstheme="minorHAnsi"/>
        <w:noProof/>
        <w:sz w:val="18"/>
        <w:szCs w:val="18"/>
      </w:rPr>
      <w:t>1</w:t>
    </w:r>
    <w:r w:rsidRPr="00FD4DCD">
      <w:rPr>
        <w:rFonts w:cstheme="minorHAnsi"/>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2C2FCF" w14:textId="77777777" w:rsidR="00F56900" w:rsidRDefault="00F56900">
      <w:bookmarkStart w:id="0" w:name="_Hlk155255372"/>
      <w:bookmarkEnd w:id="0"/>
      <w:r>
        <w:separator/>
      </w:r>
    </w:p>
  </w:footnote>
  <w:footnote w:type="continuationSeparator" w:id="0">
    <w:p w14:paraId="25408C10" w14:textId="77777777" w:rsidR="00F56900" w:rsidRDefault="00F569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97638" w14:textId="77777777" w:rsidR="00802D3A" w:rsidRDefault="00802D3A" w:rsidP="00E22031">
    <w:pPr>
      <w:pStyle w:val="Kopfzeile"/>
    </w:pPr>
  </w:p>
  <w:p w14:paraId="60F902EE" w14:textId="1997294B" w:rsidR="00C35ACF" w:rsidRDefault="000150ED" w:rsidP="00E22031">
    <w:pPr>
      <w:pStyle w:val="Kopfzeile"/>
    </w:pPr>
    <w:r>
      <w:rPr>
        <w:noProof/>
      </w:rPr>
      <mc:AlternateContent>
        <mc:Choice Requires="wps">
          <w:drawing>
            <wp:anchor distT="45720" distB="45720" distL="114300" distR="114300" simplePos="0" relativeHeight="251665408" behindDoc="0" locked="0" layoutInCell="1" allowOverlap="1" wp14:anchorId="1B552776" wp14:editId="4DC038BA">
              <wp:simplePos x="0" y="0"/>
              <wp:positionH relativeFrom="column">
                <wp:posOffset>3534410</wp:posOffset>
              </wp:positionH>
              <wp:positionV relativeFrom="paragraph">
                <wp:posOffset>137795</wp:posOffset>
              </wp:positionV>
              <wp:extent cx="1371600" cy="140462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404620"/>
                      </a:xfrm>
                      <a:prstGeom prst="rect">
                        <a:avLst/>
                      </a:prstGeom>
                      <a:solidFill>
                        <a:srgbClr val="FFFFFF"/>
                      </a:solidFill>
                      <a:ln w="9525">
                        <a:noFill/>
                        <a:miter lim="800000"/>
                        <a:headEnd/>
                        <a:tailEnd/>
                      </a:ln>
                    </wps:spPr>
                    <wps:txbx>
                      <w:txbxContent>
                        <w:p w14:paraId="2636819A" w14:textId="3DE00DE8" w:rsidR="000150ED" w:rsidRDefault="000150ED">
                          <w:r>
                            <w:rPr>
                              <w:noProof/>
                            </w:rPr>
                            <w:drawing>
                              <wp:inline distT="0" distB="0" distL="0" distR="0" wp14:anchorId="57824F67" wp14:editId="3C78A7AE">
                                <wp:extent cx="1152731" cy="666750"/>
                                <wp:effectExtent l="0" t="0" r="0" b="0"/>
                                <wp:docPr id="4" name="Grafik 4" descr="Ein Bild, das Kreis, Grafiken, Schrif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Kreis, Grafiken, Schrift, Screenshot enthält.&#10;&#10;Automatisch generierte Beschreibung"/>
                                        <pic:cNvPicPr/>
                                      </pic:nvPicPr>
                                      <pic:blipFill>
                                        <a:blip r:embed="rId1"/>
                                        <a:stretch>
                                          <a:fillRect/>
                                        </a:stretch>
                                      </pic:blipFill>
                                      <pic:spPr>
                                        <a:xfrm>
                                          <a:off x="0" y="0"/>
                                          <a:ext cx="1165903" cy="674369"/>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B552776" id="_x0000_t202" coordsize="21600,21600" o:spt="202" path="m,l,21600r21600,l21600,xe">
              <v:stroke joinstyle="miter"/>
              <v:path gradientshapeok="t" o:connecttype="rect"/>
            </v:shapetype>
            <v:shape id="_x0000_s1028" type="#_x0000_t202" style="position:absolute;margin-left:278.3pt;margin-top:10.85pt;width:108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" stroked="f">
              <v:textbox style="mso-fit-shape-to-text:t">
                <w:txbxContent>
                  <w:p w14:paraId="2636819A" w14:textId="3DE00DE8" w:rsidR="000150ED" w:rsidRDefault="000150ED">
                    <w:r>
                      <w:rPr>
                        <w:noProof/>
                      </w:rPr>
                      <w:drawing>
                        <wp:inline distT="0" distB="0" distL="0" distR="0" wp14:anchorId="57824F67" wp14:editId="3C78A7AE">
                          <wp:extent cx="1152731" cy="666750"/>
                          <wp:effectExtent l="0" t="0" r="0" b="0"/>
                          <wp:docPr id="4" name="Grafik 4" descr="Ein Bild, das Kreis, Grafiken, Schrif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Kreis, Grafiken, Schrift, Screenshot enthält.&#10;&#10;Automatisch generierte Beschreibung"/>
                                  <pic:cNvPicPr/>
                                </pic:nvPicPr>
                                <pic:blipFill>
                                  <a:blip r:embed="rId2"/>
                                  <a:stretch>
                                    <a:fillRect/>
                                  </a:stretch>
                                </pic:blipFill>
                                <pic:spPr>
                                  <a:xfrm>
                                    <a:off x="0" y="0"/>
                                    <a:ext cx="1165903" cy="674369"/>
                                  </a:xfrm>
                                  <a:prstGeom prst="rect">
                                    <a:avLst/>
                                  </a:prstGeom>
                                </pic:spPr>
                              </pic:pic>
                            </a:graphicData>
                          </a:graphic>
                        </wp:inline>
                      </w:drawing>
                    </w:r>
                  </w:p>
                </w:txbxContent>
              </v:textbox>
              <w10:wrap type="square"/>
            </v:shape>
          </w:pict>
        </mc:Fallback>
      </mc:AlternateContent>
    </w:r>
    <w:r w:rsidR="00487491">
      <w:rPr>
        <w:noProof/>
      </w:rPr>
      <w:drawing>
        <wp:anchor distT="0" distB="0" distL="114300" distR="114300" simplePos="0" relativeHeight="251661312" behindDoc="1" locked="0" layoutInCell="1" allowOverlap="1" wp14:anchorId="77FBA788" wp14:editId="0C56F89B">
          <wp:simplePos x="0" y="0"/>
          <wp:positionH relativeFrom="column">
            <wp:posOffset>635</wp:posOffset>
          </wp:positionH>
          <wp:positionV relativeFrom="paragraph">
            <wp:posOffset>70485</wp:posOffset>
          </wp:positionV>
          <wp:extent cx="2670810" cy="723265"/>
          <wp:effectExtent l="0" t="0" r="0" b="635"/>
          <wp:wrapTight wrapText="bothSides">
            <wp:wrapPolygon edited="0">
              <wp:start x="0" y="0"/>
              <wp:lineTo x="0" y="21050"/>
              <wp:lineTo x="21415" y="21050"/>
              <wp:lineTo x="21415"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se Logo 2.jpg"/>
                  <pic:cNvPicPr/>
                </pic:nvPicPr>
                <pic:blipFill>
                  <a:blip r:embed="rId3">
                    <a:extLst>
                      <a:ext uri="{28A0092B-C50C-407E-A947-70E740481C1C}">
                        <a14:useLocalDpi xmlns:a14="http://schemas.microsoft.com/office/drawing/2010/main" val="0"/>
                      </a:ext>
                    </a:extLst>
                  </a:blip>
                  <a:stretch>
                    <a:fillRect/>
                  </a:stretch>
                </pic:blipFill>
                <pic:spPr>
                  <a:xfrm>
                    <a:off x="0" y="0"/>
                    <a:ext cx="2670810" cy="723265"/>
                  </a:xfrm>
                  <a:prstGeom prst="rect">
                    <a:avLst/>
                  </a:prstGeom>
                </pic:spPr>
              </pic:pic>
            </a:graphicData>
          </a:graphic>
          <wp14:sizeRelH relativeFrom="margin">
            <wp14:pctWidth>0</wp14:pctWidth>
          </wp14:sizeRelH>
          <wp14:sizeRelV relativeFrom="margin">
            <wp14:pctHeight>0</wp14:pctHeight>
          </wp14:sizeRelV>
        </wp:anchor>
      </w:drawing>
    </w:r>
  </w:p>
  <w:p w14:paraId="4BF25454" w14:textId="74CDE355" w:rsidR="00C35ACF" w:rsidRDefault="00C35ACF" w:rsidP="00E22031">
    <w:pPr>
      <w:pStyle w:val="Kopfzeile"/>
    </w:pPr>
  </w:p>
  <w:p w14:paraId="2A99FBA0" w14:textId="19570436" w:rsidR="00C35ACF" w:rsidRPr="00E22031" w:rsidRDefault="000150ED" w:rsidP="00E22031">
    <w:pPr>
      <w:pStyle w:val="Kopfzeile"/>
    </w:pPr>
    <w:r>
      <w:tab/>
    </w:r>
    <w:r>
      <w:tab/>
    </w:r>
  </w:p>
  <w:p w14:paraId="7056EC2F" w14:textId="09DEA411" w:rsidR="00BF6342" w:rsidRDefault="00BF6342"/>
  <w:p w14:paraId="51AFB6B7" w14:textId="77777777" w:rsidR="00BF6342" w:rsidRDefault="00BF6342"/>
  <w:p w14:paraId="5D017D32" w14:textId="77777777" w:rsidR="00BF6342" w:rsidRDefault="00802D3A">
    <w:r>
      <w:rPr>
        <w:noProof/>
      </w:rPr>
      <mc:AlternateContent>
        <mc:Choice Requires="wps">
          <w:drawing>
            <wp:anchor distT="0" distB="0" distL="114300" distR="114300" simplePos="0" relativeHeight="251663360" behindDoc="0" locked="0" layoutInCell="1" allowOverlap="1" wp14:anchorId="7F8C10DF" wp14:editId="3B702E8D">
              <wp:simplePos x="0" y="0"/>
              <wp:positionH relativeFrom="column">
                <wp:posOffset>66675</wp:posOffset>
              </wp:positionH>
              <wp:positionV relativeFrom="paragraph">
                <wp:posOffset>85725</wp:posOffset>
              </wp:positionV>
              <wp:extent cx="4679950" cy="0"/>
              <wp:effectExtent l="0" t="0" r="25400" b="19050"/>
              <wp:wrapNone/>
              <wp:docPr id="11" name="Gerade Verbindung 11"/>
              <wp:cNvGraphicFramePr/>
              <a:graphic xmlns:a="http://schemas.openxmlformats.org/drawingml/2006/main">
                <a:graphicData uri="http://schemas.microsoft.com/office/word/2010/wordprocessingShape">
                  <wps:wsp>
                    <wps:cNvCnPr/>
                    <wps:spPr>
                      <a:xfrm>
                        <a:off x="0" y="0"/>
                        <a:ext cx="46799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48065F0" id="Gerade Verbindung 11"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5pt,6.75pt" to="373.7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" strokecolor="black [3040]"/>
          </w:pict>
        </mc:Fallback>
      </mc:AlternateContent>
    </w:r>
  </w:p>
  <w:p w14:paraId="1D2CC487" w14:textId="77777777" w:rsidR="00BF6342" w:rsidRDefault="00BF6342"/>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6900"/>
    <w:rsid w:val="00006930"/>
    <w:rsid w:val="000150ED"/>
    <w:rsid w:val="00015EE6"/>
    <w:rsid w:val="00020A60"/>
    <w:rsid w:val="00027A7D"/>
    <w:rsid w:val="000433B4"/>
    <w:rsid w:val="0005160A"/>
    <w:rsid w:val="000554FF"/>
    <w:rsid w:val="000559C6"/>
    <w:rsid w:val="00061D13"/>
    <w:rsid w:val="000726F3"/>
    <w:rsid w:val="00092917"/>
    <w:rsid w:val="000A1000"/>
    <w:rsid w:val="000A256C"/>
    <w:rsid w:val="000B3A21"/>
    <w:rsid w:val="000B68DC"/>
    <w:rsid w:val="000C6177"/>
    <w:rsid w:val="000C73EA"/>
    <w:rsid w:val="000D3C51"/>
    <w:rsid w:val="000E216A"/>
    <w:rsid w:val="000E4FA5"/>
    <w:rsid w:val="000F17CA"/>
    <w:rsid w:val="001026B7"/>
    <w:rsid w:val="00103D79"/>
    <w:rsid w:val="001056DD"/>
    <w:rsid w:val="00120AE8"/>
    <w:rsid w:val="00121A19"/>
    <w:rsid w:val="001238E9"/>
    <w:rsid w:val="0012475F"/>
    <w:rsid w:val="00126ED0"/>
    <w:rsid w:val="00131FEE"/>
    <w:rsid w:val="0013486E"/>
    <w:rsid w:val="001407C8"/>
    <w:rsid w:val="0015018C"/>
    <w:rsid w:val="00156516"/>
    <w:rsid w:val="0015654A"/>
    <w:rsid w:val="00162C30"/>
    <w:rsid w:val="00165DC8"/>
    <w:rsid w:val="001714F4"/>
    <w:rsid w:val="0017251C"/>
    <w:rsid w:val="00176E11"/>
    <w:rsid w:val="001957EE"/>
    <w:rsid w:val="001968ED"/>
    <w:rsid w:val="00196E15"/>
    <w:rsid w:val="001A0F55"/>
    <w:rsid w:val="001A73FC"/>
    <w:rsid w:val="001C0C30"/>
    <w:rsid w:val="00203B2E"/>
    <w:rsid w:val="0021576D"/>
    <w:rsid w:val="00217E87"/>
    <w:rsid w:val="00223603"/>
    <w:rsid w:val="002255A6"/>
    <w:rsid w:val="00230B21"/>
    <w:rsid w:val="00232257"/>
    <w:rsid w:val="002358F1"/>
    <w:rsid w:val="0023740D"/>
    <w:rsid w:val="00247CE9"/>
    <w:rsid w:val="00254DB0"/>
    <w:rsid w:val="002579E1"/>
    <w:rsid w:val="00271FE1"/>
    <w:rsid w:val="00273745"/>
    <w:rsid w:val="0027620E"/>
    <w:rsid w:val="00283771"/>
    <w:rsid w:val="002B6D18"/>
    <w:rsid w:val="002C0EA2"/>
    <w:rsid w:val="002D20C4"/>
    <w:rsid w:val="002E19FE"/>
    <w:rsid w:val="002E706F"/>
    <w:rsid w:val="002F5032"/>
    <w:rsid w:val="002F5B76"/>
    <w:rsid w:val="00302B6B"/>
    <w:rsid w:val="00304694"/>
    <w:rsid w:val="00314996"/>
    <w:rsid w:val="00326619"/>
    <w:rsid w:val="0033136D"/>
    <w:rsid w:val="00332E52"/>
    <w:rsid w:val="00367FEB"/>
    <w:rsid w:val="003736E7"/>
    <w:rsid w:val="003776FA"/>
    <w:rsid w:val="00383CC1"/>
    <w:rsid w:val="003A3B40"/>
    <w:rsid w:val="003C7A8C"/>
    <w:rsid w:val="003D2FDA"/>
    <w:rsid w:val="003E0802"/>
    <w:rsid w:val="003E3111"/>
    <w:rsid w:val="003E44BC"/>
    <w:rsid w:val="003E481B"/>
    <w:rsid w:val="003E5488"/>
    <w:rsid w:val="003F2AF4"/>
    <w:rsid w:val="003F414E"/>
    <w:rsid w:val="003F6510"/>
    <w:rsid w:val="00403BBB"/>
    <w:rsid w:val="00410A68"/>
    <w:rsid w:val="00412907"/>
    <w:rsid w:val="00415DA3"/>
    <w:rsid w:val="00435B93"/>
    <w:rsid w:val="00440BB4"/>
    <w:rsid w:val="00447CA1"/>
    <w:rsid w:val="00451701"/>
    <w:rsid w:val="00487491"/>
    <w:rsid w:val="00487643"/>
    <w:rsid w:val="004A08D9"/>
    <w:rsid w:val="004A33D0"/>
    <w:rsid w:val="004B052D"/>
    <w:rsid w:val="004C31F2"/>
    <w:rsid w:val="004D1876"/>
    <w:rsid w:val="004E5260"/>
    <w:rsid w:val="004E7D2B"/>
    <w:rsid w:val="004F0C5F"/>
    <w:rsid w:val="004F661D"/>
    <w:rsid w:val="00501044"/>
    <w:rsid w:val="005020EE"/>
    <w:rsid w:val="005023E3"/>
    <w:rsid w:val="00503F7C"/>
    <w:rsid w:val="0050623A"/>
    <w:rsid w:val="00510443"/>
    <w:rsid w:val="00520F17"/>
    <w:rsid w:val="005231AA"/>
    <w:rsid w:val="00523AC7"/>
    <w:rsid w:val="005261C5"/>
    <w:rsid w:val="00540CD8"/>
    <w:rsid w:val="00570AC8"/>
    <w:rsid w:val="0057494E"/>
    <w:rsid w:val="005770E4"/>
    <w:rsid w:val="0058588A"/>
    <w:rsid w:val="00596C8C"/>
    <w:rsid w:val="005B0D7F"/>
    <w:rsid w:val="005B2F6D"/>
    <w:rsid w:val="005C5EDD"/>
    <w:rsid w:val="005C6E2B"/>
    <w:rsid w:val="005D2813"/>
    <w:rsid w:val="005D78C7"/>
    <w:rsid w:val="005E41D4"/>
    <w:rsid w:val="006006B2"/>
    <w:rsid w:val="006030DB"/>
    <w:rsid w:val="0061058C"/>
    <w:rsid w:val="00613139"/>
    <w:rsid w:val="00621CB0"/>
    <w:rsid w:val="006229B1"/>
    <w:rsid w:val="00622CBA"/>
    <w:rsid w:val="00626415"/>
    <w:rsid w:val="00632CE8"/>
    <w:rsid w:val="0064029B"/>
    <w:rsid w:val="00642994"/>
    <w:rsid w:val="00657929"/>
    <w:rsid w:val="0066396D"/>
    <w:rsid w:val="006648B5"/>
    <w:rsid w:val="006747C4"/>
    <w:rsid w:val="0067712D"/>
    <w:rsid w:val="006840B9"/>
    <w:rsid w:val="00686149"/>
    <w:rsid w:val="006A3151"/>
    <w:rsid w:val="006B3B1A"/>
    <w:rsid w:val="006B6238"/>
    <w:rsid w:val="006C5FC3"/>
    <w:rsid w:val="006D4DDD"/>
    <w:rsid w:val="006E02AB"/>
    <w:rsid w:val="006E3421"/>
    <w:rsid w:val="006E7C8E"/>
    <w:rsid w:val="006E7E09"/>
    <w:rsid w:val="006E7FA5"/>
    <w:rsid w:val="006F5D3A"/>
    <w:rsid w:val="0070118A"/>
    <w:rsid w:val="007019EC"/>
    <w:rsid w:val="007226CE"/>
    <w:rsid w:val="00732D73"/>
    <w:rsid w:val="00732FB2"/>
    <w:rsid w:val="00734AFC"/>
    <w:rsid w:val="007444AB"/>
    <w:rsid w:val="00746023"/>
    <w:rsid w:val="007701FD"/>
    <w:rsid w:val="007731CA"/>
    <w:rsid w:val="00775D74"/>
    <w:rsid w:val="007841C1"/>
    <w:rsid w:val="00786C09"/>
    <w:rsid w:val="00793993"/>
    <w:rsid w:val="007A1153"/>
    <w:rsid w:val="007B0874"/>
    <w:rsid w:val="007B2720"/>
    <w:rsid w:val="007B3A42"/>
    <w:rsid w:val="007C31EC"/>
    <w:rsid w:val="007C6DDC"/>
    <w:rsid w:val="007D2884"/>
    <w:rsid w:val="007E0235"/>
    <w:rsid w:val="007E57B0"/>
    <w:rsid w:val="007F144F"/>
    <w:rsid w:val="007F34E4"/>
    <w:rsid w:val="007F43EB"/>
    <w:rsid w:val="007F579E"/>
    <w:rsid w:val="007F7DE5"/>
    <w:rsid w:val="0080218B"/>
    <w:rsid w:val="00802D3A"/>
    <w:rsid w:val="008118D7"/>
    <w:rsid w:val="00816A35"/>
    <w:rsid w:val="00820450"/>
    <w:rsid w:val="00823F02"/>
    <w:rsid w:val="00834E51"/>
    <w:rsid w:val="008355FC"/>
    <w:rsid w:val="0083696B"/>
    <w:rsid w:val="00845659"/>
    <w:rsid w:val="00847B72"/>
    <w:rsid w:val="00847F60"/>
    <w:rsid w:val="008602B4"/>
    <w:rsid w:val="00880183"/>
    <w:rsid w:val="00880717"/>
    <w:rsid w:val="0089222D"/>
    <w:rsid w:val="008A24E1"/>
    <w:rsid w:val="008B004C"/>
    <w:rsid w:val="008B019E"/>
    <w:rsid w:val="008B2BA6"/>
    <w:rsid w:val="008B3369"/>
    <w:rsid w:val="008C6956"/>
    <w:rsid w:val="008E27DF"/>
    <w:rsid w:val="008F3959"/>
    <w:rsid w:val="008F5372"/>
    <w:rsid w:val="00902138"/>
    <w:rsid w:val="00915C85"/>
    <w:rsid w:val="0091746C"/>
    <w:rsid w:val="00920B33"/>
    <w:rsid w:val="0093247A"/>
    <w:rsid w:val="00950EAE"/>
    <w:rsid w:val="009557E6"/>
    <w:rsid w:val="00956936"/>
    <w:rsid w:val="00960E99"/>
    <w:rsid w:val="00964D94"/>
    <w:rsid w:val="00965D4F"/>
    <w:rsid w:val="00981229"/>
    <w:rsid w:val="00983ED2"/>
    <w:rsid w:val="00986173"/>
    <w:rsid w:val="00992F59"/>
    <w:rsid w:val="00996C19"/>
    <w:rsid w:val="009A241F"/>
    <w:rsid w:val="009A52BB"/>
    <w:rsid w:val="009D458E"/>
    <w:rsid w:val="009E4F7F"/>
    <w:rsid w:val="009E7CAE"/>
    <w:rsid w:val="00A00A15"/>
    <w:rsid w:val="00A071CB"/>
    <w:rsid w:val="00A269CE"/>
    <w:rsid w:val="00A43431"/>
    <w:rsid w:val="00A5119C"/>
    <w:rsid w:val="00A61D68"/>
    <w:rsid w:val="00A70331"/>
    <w:rsid w:val="00A73E26"/>
    <w:rsid w:val="00A777CF"/>
    <w:rsid w:val="00A77C55"/>
    <w:rsid w:val="00A832E5"/>
    <w:rsid w:val="00AA0F50"/>
    <w:rsid w:val="00AB462A"/>
    <w:rsid w:val="00AB7AE8"/>
    <w:rsid w:val="00AC07E8"/>
    <w:rsid w:val="00AC22C6"/>
    <w:rsid w:val="00AC6D04"/>
    <w:rsid w:val="00AC7D66"/>
    <w:rsid w:val="00AD6D57"/>
    <w:rsid w:val="00B03437"/>
    <w:rsid w:val="00B07B63"/>
    <w:rsid w:val="00B20C7A"/>
    <w:rsid w:val="00B231B3"/>
    <w:rsid w:val="00B35459"/>
    <w:rsid w:val="00B4099F"/>
    <w:rsid w:val="00B505DC"/>
    <w:rsid w:val="00B607E3"/>
    <w:rsid w:val="00B60FAC"/>
    <w:rsid w:val="00B70AC7"/>
    <w:rsid w:val="00B92210"/>
    <w:rsid w:val="00B93B67"/>
    <w:rsid w:val="00BB2D7F"/>
    <w:rsid w:val="00BB5E57"/>
    <w:rsid w:val="00BE1093"/>
    <w:rsid w:val="00BE29DD"/>
    <w:rsid w:val="00BF02DF"/>
    <w:rsid w:val="00BF2BDC"/>
    <w:rsid w:val="00BF3CC5"/>
    <w:rsid w:val="00BF6342"/>
    <w:rsid w:val="00C05D20"/>
    <w:rsid w:val="00C10B86"/>
    <w:rsid w:val="00C11122"/>
    <w:rsid w:val="00C34E37"/>
    <w:rsid w:val="00C35ACF"/>
    <w:rsid w:val="00C35B49"/>
    <w:rsid w:val="00C612AA"/>
    <w:rsid w:val="00C64972"/>
    <w:rsid w:val="00C747A9"/>
    <w:rsid w:val="00C761EC"/>
    <w:rsid w:val="00C8177A"/>
    <w:rsid w:val="00C8342A"/>
    <w:rsid w:val="00C94252"/>
    <w:rsid w:val="00C96965"/>
    <w:rsid w:val="00CA08A8"/>
    <w:rsid w:val="00CA14EF"/>
    <w:rsid w:val="00CB0277"/>
    <w:rsid w:val="00CB10A8"/>
    <w:rsid w:val="00CB6A7B"/>
    <w:rsid w:val="00CB7437"/>
    <w:rsid w:val="00CC13D3"/>
    <w:rsid w:val="00CD23BE"/>
    <w:rsid w:val="00CD2EE4"/>
    <w:rsid w:val="00CD3421"/>
    <w:rsid w:val="00CE3E32"/>
    <w:rsid w:val="00CE59C6"/>
    <w:rsid w:val="00CE64E8"/>
    <w:rsid w:val="00CF37D9"/>
    <w:rsid w:val="00CF40D5"/>
    <w:rsid w:val="00CF728B"/>
    <w:rsid w:val="00D008CC"/>
    <w:rsid w:val="00D01BB4"/>
    <w:rsid w:val="00D21E81"/>
    <w:rsid w:val="00D25CB9"/>
    <w:rsid w:val="00D343C9"/>
    <w:rsid w:val="00D370A6"/>
    <w:rsid w:val="00D67C6E"/>
    <w:rsid w:val="00D809E9"/>
    <w:rsid w:val="00D8402B"/>
    <w:rsid w:val="00D924A6"/>
    <w:rsid w:val="00DB5658"/>
    <w:rsid w:val="00DC0D26"/>
    <w:rsid w:val="00DC2557"/>
    <w:rsid w:val="00DE5894"/>
    <w:rsid w:val="00E00479"/>
    <w:rsid w:val="00E05E0D"/>
    <w:rsid w:val="00E069C8"/>
    <w:rsid w:val="00E11DEF"/>
    <w:rsid w:val="00E129D7"/>
    <w:rsid w:val="00E14026"/>
    <w:rsid w:val="00E15457"/>
    <w:rsid w:val="00E22031"/>
    <w:rsid w:val="00E24639"/>
    <w:rsid w:val="00E25974"/>
    <w:rsid w:val="00E30C54"/>
    <w:rsid w:val="00E3277C"/>
    <w:rsid w:val="00E55D25"/>
    <w:rsid w:val="00E57C5B"/>
    <w:rsid w:val="00E60512"/>
    <w:rsid w:val="00E636F0"/>
    <w:rsid w:val="00E721AF"/>
    <w:rsid w:val="00E7718A"/>
    <w:rsid w:val="00E804A2"/>
    <w:rsid w:val="00E859C2"/>
    <w:rsid w:val="00E95867"/>
    <w:rsid w:val="00E9645C"/>
    <w:rsid w:val="00EA36B8"/>
    <w:rsid w:val="00EA50F7"/>
    <w:rsid w:val="00EA604F"/>
    <w:rsid w:val="00EA7C09"/>
    <w:rsid w:val="00EB3E5C"/>
    <w:rsid w:val="00EB5462"/>
    <w:rsid w:val="00EC1CDA"/>
    <w:rsid w:val="00EC24D0"/>
    <w:rsid w:val="00ED04BE"/>
    <w:rsid w:val="00EE688B"/>
    <w:rsid w:val="00EF38C2"/>
    <w:rsid w:val="00F02414"/>
    <w:rsid w:val="00F1220D"/>
    <w:rsid w:val="00F12D3E"/>
    <w:rsid w:val="00F30659"/>
    <w:rsid w:val="00F34AEB"/>
    <w:rsid w:val="00F37DD2"/>
    <w:rsid w:val="00F40C95"/>
    <w:rsid w:val="00F4204C"/>
    <w:rsid w:val="00F56900"/>
    <w:rsid w:val="00F60D78"/>
    <w:rsid w:val="00F6398F"/>
    <w:rsid w:val="00F67D39"/>
    <w:rsid w:val="00F741C1"/>
    <w:rsid w:val="00F744C1"/>
    <w:rsid w:val="00F74CBB"/>
    <w:rsid w:val="00F76927"/>
    <w:rsid w:val="00F80BD0"/>
    <w:rsid w:val="00F82F54"/>
    <w:rsid w:val="00F8341D"/>
    <w:rsid w:val="00F900E6"/>
    <w:rsid w:val="00F97467"/>
    <w:rsid w:val="00FA0AF8"/>
    <w:rsid w:val="00FA3376"/>
    <w:rsid w:val="00FA4BEE"/>
    <w:rsid w:val="00FC62B0"/>
    <w:rsid w:val="00FD1EEE"/>
    <w:rsid w:val="00FD2066"/>
    <w:rsid w:val="00FD4DCD"/>
    <w:rsid w:val="00FE4F07"/>
    <w:rsid w:val="00FF1F5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5B2D1CC"/>
  <w15:docId w15:val="{E2A62D30-F9C0-4620-BDC6-85845C1480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F5372"/>
    <w:rPr>
      <w:rFonts w:asciiTheme="minorHAnsi" w:hAnsiTheme="minorHAnsi"/>
      <w:sz w:val="22"/>
      <w:szCs w:val="24"/>
    </w:rPr>
  </w:style>
  <w:style w:type="paragraph" w:styleId="berschrift1">
    <w:name w:val="heading 1"/>
    <w:basedOn w:val="Standard"/>
    <w:next w:val="Standard"/>
    <w:link w:val="berschrift1Zchn"/>
    <w:qFormat/>
    <w:rsid w:val="00AB7AE8"/>
    <w:pPr>
      <w:keepNext/>
      <w:tabs>
        <w:tab w:val="left" w:pos="580"/>
      </w:tabs>
      <w:spacing w:before="120" w:line="360" w:lineRule="auto"/>
      <w:outlineLvl w:val="0"/>
    </w:pPr>
    <w:rPr>
      <w:rFonts w:ascii="Helvetica" w:eastAsia="Times" w:hAnsi="Helvetica"/>
      <w:b/>
      <w:sz w:val="24"/>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pPr>
      <w:tabs>
        <w:tab w:val="center" w:pos="4536"/>
        <w:tab w:val="right" w:pos="9072"/>
      </w:tabs>
    </w:pPr>
  </w:style>
  <w:style w:type="paragraph" w:styleId="Fuzeile">
    <w:name w:val="footer"/>
    <w:basedOn w:val="Standard"/>
    <w:semiHidden/>
    <w:pPr>
      <w:tabs>
        <w:tab w:val="center" w:pos="4536"/>
        <w:tab w:val="right" w:pos="9072"/>
      </w:tabs>
    </w:pPr>
  </w:style>
  <w:style w:type="character" w:styleId="Seitenzahl">
    <w:name w:val="page number"/>
    <w:basedOn w:val="Absatz-Standardschriftart"/>
    <w:semiHidden/>
  </w:style>
  <w:style w:type="paragraph" w:styleId="Sprechblasentext">
    <w:name w:val="Balloon Text"/>
    <w:basedOn w:val="Standard"/>
    <w:link w:val="SprechblasentextZchn"/>
    <w:uiPriority w:val="99"/>
    <w:semiHidden/>
    <w:unhideWhenUsed/>
    <w:rsid w:val="008C6956"/>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C6956"/>
    <w:rPr>
      <w:rFonts w:ascii="Tahoma" w:hAnsi="Tahoma" w:cs="Tahoma"/>
      <w:sz w:val="16"/>
      <w:szCs w:val="16"/>
    </w:rPr>
  </w:style>
  <w:style w:type="paragraph" w:customStyle="1" w:styleId="JungPumpenPI">
    <w:name w:val="Jung Pumpen PI"/>
    <w:basedOn w:val="Standard"/>
    <w:rsid w:val="00FD4DCD"/>
    <w:pPr>
      <w:widowControl w:val="0"/>
      <w:tabs>
        <w:tab w:val="left" w:pos="580"/>
      </w:tabs>
      <w:spacing w:line="360" w:lineRule="auto"/>
    </w:pPr>
    <w:rPr>
      <w:rFonts w:ascii="Helvetica" w:hAnsi="Helvetica"/>
      <w:szCs w:val="20"/>
    </w:rPr>
  </w:style>
  <w:style w:type="paragraph" w:styleId="Textkrper2">
    <w:name w:val="Body Text 2"/>
    <w:basedOn w:val="Standard"/>
    <w:link w:val="Textkrper2Zchn"/>
    <w:rsid w:val="00FD4DCD"/>
    <w:pPr>
      <w:spacing w:line="360" w:lineRule="auto"/>
    </w:pPr>
    <w:rPr>
      <w:rFonts w:ascii="Helvetica" w:hAnsi="Helvetica"/>
      <w:szCs w:val="20"/>
    </w:rPr>
  </w:style>
  <w:style w:type="character" w:customStyle="1" w:styleId="Textkrper2Zchn">
    <w:name w:val="Textkörper 2 Zchn"/>
    <w:basedOn w:val="Absatz-Standardschriftart"/>
    <w:link w:val="Textkrper2"/>
    <w:rsid w:val="00FD4DCD"/>
    <w:rPr>
      <w:rFonts w:ascii="Helvetica" w:hAnsi="Helvetica"/>
      <w:sz w:val="22"/>
    </w:rPr>
  </w:style>
  <w:style w:type="paragraph" w:customStyle="1" w:styleId="Standa">
    <w:name w:val="Standa"/>
    <w:rsid w:val="0012475F"/>
    <w:rPr>
      <w:sz w:val="24"/>
      <w:szCs w:val="24"/>
      <w:lang w:bidi="de-DE"/>
    </w:rPr>
  </w:style>
  <w:style w:type="character" w:styleId="Hyperlink">
    <w:name w:val="Hyperlink"/>
    <w:basedOn w:val="Absatz-Standardschriftart"/>
    <w:uiPriority w:val="99"/>
    <w:unhideWhenUsed/>
    <w:rsid w:val="00B60FAC"/>
    <w:rPr>
      <w:color w:val="0000FF" w:themeColor="hyperlink"/>
      <w:u w:val="single"/>
    </w:rPr>
  </w:style>
  <w:style w:type="character" w:customStyle="1" w:styleId="Textkrper2Zeichen1">
    <w:name w:val="Textkörper 2 Zeichen1"/>
    <w:basedOn w:val="Absatz-Standardschriftart"/>
    <w:semiHidden/>
    <w:locked/>
    <w:rsid w:val="00B60FAC"/>
    <w:rPr>
      <w:rFonts w:ascii="Helvetica" w:hAnsi="Helvetica"/>
      <w:sz w:val="22"/>
    </w:rPr>
  </w:style>
  <w:style w:type="paragraph" w:styleId="StandardWeb">
    <w:name w:val="Normal (Web)"/>
    <w:basedOn w:val="Standard"/>
    <w:uiPriority w:val="99"/>
    <w:rsid w:val="00E15457"/>
    <w:rPr>
      <w:rFonts w:ascii="Arial" w:hAnsi="Arial"/>
      <w:sz w:val="20"/>
    </w:rPr>
  </w:style>
  <w:style w:type="character" w:styleId="Kommentarzeichen">
    <w:name w:val="annotation reference"/>
    <w:basedOn w:val="Absatz-Standardschriftart"/>
    <w:uiPriority w:val="99"/>
    <w:semiHidden/>
    <w:unhideWhenUsed/>
    <w:rsid w:val="00B70AC7"/>
    <w:rPr>
      <w:sz w:val="16"/>
      <w:szCs w:val="16"/>
    </w:rPr>
  </w:style>
  <w:style w:type="paragraph" w:styleId="Kommentartext">
    <w:name w:val="annotation text"/>
    <w:basedOn w:val="Standard"/>
    <w:link w:val="KommentartextZchn"/>
    <w:uiPriority w:val="99"/>
    <w:semiHidden/>
    <w:unhideWhenUsed/>
    <w:rsid w:val="00B70AC7"/>
    <w:rPr>
      <w:sz w:val="20"/>
      <w:szCs w:val="20"/>
    </w:rPr>
  </w:style>
  <w:style w:type="character" w:customStyle="1" w:styleId="KommentartextZchn">
    <w:name w:val="Kommentartext Zchn"/>
    <w:basedOn w:val="Absatz-Standardschriftart"/>
    <w:link w:val="Kommentartext"/>
    <w:uiPriority w:val="99"/>
    <w:semiHidden/>
    <w:rsid w:val="00B70AC7"/>
    <w:rPr>
      <w:rFonts w:asciiTheme="minorHAnsi" w:hAnsiTheme="minorHAnsi"/>
    </w:rPr>
  </w:style>
  <w:style w:type="paragraph" w:styleId="Kommentarthema">
    <w:name w:val="annotation subject"/>
    <w:basedOn w:val="Kommentartext"/>
    <w:next w:val="Kommentartext"/>
    <w:link w:val="KommentarthemaZchn"/>
    <w:uiPriority w:val="99"/>
    <w:semiHidden/>
    <w:unhideWhenUsed/>
    <w:rsid w:val="00B70AC7"/>
    <w:rPr>
      <w:b/>
      <w:bCs/>
    </w:rPr>
  </w:style>
  <w:style w:type="character" w:customStyle="1" w:styleId="KommentarthemaZchn">
    <w:name w:val="Kommentarthema Zchn"/>
    <w:basedOn w:val="KommentartextZchn"/>
    <w:link w:val="Kommentarthema"/>
    <w:uiPriority w:val="99"/>
    <w:semiHidden/>
    <w:rsid w:val="00B70AC7"/>
    <w:rPr>
      <w:rFonts w:asciiTheme="minorHAnsi" w:hAnsiTheme="minorHAnsi"/>
      <w:b/>
      <w:bCs/>
    </w:rPr>
  </w:style>
  <w:style w:type="character" w:customStyle="1" w:styleId="berschrift1Zchn">
    <w:name w:val="Überschrift 1 Zchn"/>
    <w:basedOn w:val="Absatz-Standardschriftart"/>
    <w:link w:val="berschrift1"/>
    <w:rsid w:val="00AB7AE8"/>
    <w:rPr>
      <w:rFonts w:ascii="Helvetica" w:eastAsia="Times" w:hAnsi="Helvetica"/>
      <w:b/>
      <w:sz w:val="24"/>
    </w:rPr>
  </w:style>
  <w:style w:type="paragraph" w:customStyle="1" w:styleId="EinfAbs">
    <w:name w:val="[Einf. Abs.]"/>
    <w:basedOn w:val="Standard"/>
    <w:uiPriority w:val="99"/>
    <w:rsid w:val="00F80BD0"/>
    <w:pPr>
      <w:autoSpaceDE w:val="0"/>
      <w:autoSpaceDN w:val="0"/>
      <w:adjustRightInd w:val="0"/>
      <w:spacing w:line="288" w:lineRule="auto"/>
      <w:textAlignment w:val="center"/>
    </w:pPr>
    <w:rPr>
      <w:rFonts w:ascii="Myriad Pro" w:hAnsi="Myriad Pro" w:cs="Myriad Pro"/>
      <w:color w:val="000000"/>
      <w:sz w:val="20"/>
      <w:szCs w:val="20"/>
    </w:rPr>
  </w:style>
  <w:style w:type="character" w:styleId="BesuchterLink">
    <w:name w:val="FollowedHyperlink"/>
    <w:basedOn w:val="Absatz-Standardschriftart"/>
    <w:uiPriority w:val="99"/>
    <w:semiHidden/>
    <w:unhideWhenUsed/>
    <w:rsid w:val="00435B93"/>
    <w:rPr>
      <w:color w:val="800080" w:themeColor="followedHyperlink"/>
      <w:u w:val="single"/>
    </w:rPr>
  </w:style>
  <w:style w:type="character" w:styleId="Fett">
    <w:name w:val="Strong"/>
    <w:basedOn w:val="Absatz-Standardschriftart"/>
    <w:uiPriority w:val="22"/>
    <w:qFormat/>
    <w:rsid w:val="00A832E5"/>
    <w:rPr>
      <w:b/>
      <w:bCs/>
      <w:color w:val="333333"/>
    </w:rPr>
  </w:style>
  <w:style w:type="paragraph" w:customStyle="1" w:styleId="Default">
    <w:name w:val="Default"/>
    <w:rsid w:val="00F30659"/>
    <w:pPr>
      <w:autoSpaceDE w:val="0"/>
      <w:autoSpaceDN w:val="0"/>
      <w:adjustRightInd w:val="0"/>
    </w:pPr>
    <w:rPr>
      <w:rFonts w:ascii="AkkuratStd" w:hAnsi="AkkuratStd" w:cs="AkkuratStd"/>
      <w:color w:val="000000"/>
      <w:sz w:val="24"/>
      <w:szCs w:val="24"/>
    </w:rPr>
  </w:style>
  <w:style w:type="paragraph" w:customStyle="1" w:styleId="Pa1">
    <w:name w:val="Pa1"/>
    <w:basedOn w:val="Default"/>
    <w:next w:val="Default"/>
    <w:uiPriority w:val="99"/>
    <w:rsid w:val="00F30659"/>
    <w:pPr>
      <w:spacing w:line="241" w:lineRule="atLeast"/>
    </w:pPr>
    <w:rPr>
      <w:rFonts w:cs="Times New Roman"/>
      <w:color w:val="auto"/>
    </w:rPr>
  </w:style>
  <w:style w:type="character" w:customStyle="1" w:styleId="A4">
    <w:name w:val="A4"/>
    <w:uiPriority w:val="99"/>
    <w:rsid w:val="00F30659"/>
    <w:rPr>
      <w:rFonts w:cs="AkkuratStd"/>
      <w:i/>
      <w:iCs/>
      <w:color w:val="000000"/>
      <w:sz w:val="17"/>
      <w:szCs w:val="1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445738">
      <w:bodyDiv w:val="1"/>
      <w:marLeft w:val="0"/>
      <w:marRight w:val="0"/>
      <w:marTop w:val="0"/>
      <w:marBottom w:val="0"/>
      <w:divBdr>
        <w:top w:val="none" w:sz="0" w:space="0" w:color="auto"/>
        <w:left w:val="none" w:sz="0" w:space="0" w:color="auto"/>
        <w:bottom w:val="none" w:sz="0" w:space="0" w:color="auto"/>
        <w:right w:val="none" w:sz="0" w:space="0" w:color="auto"/>
      </w:divBdr>
    </w:div>
    <w:div w:id="349913635">
      <w:bodyDiv w:val="1"/>
      <w:marLeft w:val="0"/>
      <w:marRight w:val="0"/>
      <w:marTop w:val="0"/>
      <w:marBottom w:val="0"/>
      <w:divBdr>
        <w:top w:val="none" w:sz="0" w:space="0" w:color="auto"/>
        <w:left w:val="none" w:sz="0" w:space="0" w:color="auto"/>
        <w:bottom w:val="none" w:sz="0" w:space="0" w:color="auto"/>
        <w:right w:val="none" w:sz="0" w:space="0" w:color="auto"/>
      </w:divBdr>
    </w:div>
    <w:div w:id="418523547">
      <w:bodyDiv w:val="1"/>
      <w:marLeft w:val="0"/>
      <w:marRight w:val="0"/>
      <w:marTop w:val="0"/>
      <w:marBottom w:val="0"/>
      <w:divBdr>
        <w:top w:val="none" w:sz="0" w:space="0" w:color="auto"/>
        <w:left w:val="none" w:sz="0" w:space="0" w:color="auto"/>
        <w:bottom w:val="none" w:sz="0" w:space="0" w:color="auto"/>
        <w:right w:val="none" w:sz="0" w:space="0" w:color="auto"/>
      </w:divBdr>
    </w:div>
    <w:div w:id="906300418">
      <w:bodyDiv w:val="1"/>
      <w:marLeft w:val="0"/>
      <w:marRight w:val="0"/>
      <w:marTop w:val="0"/>
      <w:marBottom w:val="0"/>
      <w:divBdr>
        <w:top w:val="none" w:sz="0" w:space="0" w:color="auto"/>
        <w:left w:val="none" w:sz="0" w:space="0" w:color="auto"/>
        <w:bottom w:val="none" w:sz="0" w:space="0" w:color="auto"/>
        <w:right w:val="none" w:sz="0" w:space="0" w:color="auto"/>
      </w:divBdr>
      <w:divsChild>
        <w:div w:id="1407530059">
          <w:marLeft w:val="0"/>
          <w:marRight w:val="0"/>
          <w:marTop w:val="0"/>
          <w:marBottom w:val="0"/>
          <w:divBdr>
            <w:top w:val="none" w:sz="0" w:space="0" w:color="auto"/>
            <w:left w:val="none" w:sz="0" w:space="0" w:color="auto"/>
            <w:bottom w:val="none" w:sz="0" w:space="0" w:color="auto"/>
            <w:right w:val="none" w:sz="0" w:space="0" w:color="auto"/>
          </w:divBdr>
          <w:divsChild>
            <w:div w:id="1110666663">
              <w:marLeft w:val="0"/>
              <w:marRight w:val="240"/>
              <w:marTop w:val="0"/>
              <w:marBottom w:val="0"/>
              <w:divBdr>
                <w:top w:val="none" w:sz="0" w:space="0" w:color="auto"/>
                <w:left w:val="none" w:sz="0" w:space="0" w:color="auto"/>
                <w:bottom w:val="none" w:sz="0" w:space="0" w:color="auto"/>
                <w:right w:val="none" w:sz="0" w:space="0" w:color="auto"/>
              </w:divBdr>
              <w:divsChild>
                <w:div w:id="590744191">
                  <w:marLeft w:val="0"/>
                  <w:marRight w:val="0"/>
                  <w:marTop w:val="0"/>
                  <w:marBottom w:val="0"/>
                  <w:divBdr>
                    <w:top w:val="none" w:sz="0" w:space="0" w:color="auto"/>
                    <w:left w:val="none" w:sz="0" w:space="0" w:color="auto"/>
                    <w:bottom w:val="none" w:sz="0" w:space="0" w:color="auto"/>
                    <w:right w:val="none" w:sz="0" w:space="0" w:color="auto"/>
                  </w:divBdr>
                  <w:divsChild>
                    <w:div w:id="696587673">
                      <w:marLeft w:val="0"/>
                      <w:marRight w:val="0"/>
                      <w:marTop w:val="0"/>
                      <w:marBottom w:val="0"/>
                      <w:divBdr>
                        <w:top w:val="none" w:sz="0" w:space="0" w:color="auto"/>
                        <w:left w:val="none" w:sz="0" w:space="0" w:color="auto"/>
                        <w:bottom w:val="none" w:sz="0" w:space="0" w:color="auto"/>
                        <w:right w:val="none" w:sz="0" w:space="0" w:color="auto"/>
                      </w:divBdr>
                      <w:divsChild>
                        <w:div w:id="939606322">
                          <w:marLeft w:val="0"/>
                          <w:marRight w:val="0"/>
                          <w:marTop w:val="0"/>
                          <w:marBottom w:val="0"/>
                          <w:divBdr>
                            <w:top w:val="none" w:sz="0" w:space="0" w:color="auto"/>
                            <w:left w:val="none" w:sz="0" w:space="0" w:color="auto"/>
                            <w:bottom w:val="none" w:sz="0" w:space="0" w:color="auto"/>
                            <w:right w:val="none" w:sz="0" w:space="0" w:color="auto"/>
                          </w:divBdr>
                          <w:divsChild>
                            <w:div w:id="2117285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4968145">
      <w:bodyDiv w:val="1"/>
      <w:marLeft w:val="0"/>
      <w:marRight w:val="0"/>
      <w:marTop w:val="0"/>
      <w:marBottom w:val="0"/>
      <w:divBdr>
        <w:top w:val="none" w:sz="0" w:space="0" w:color="auto"/>
        <w:left w:val="none" w:sz="0" w:space="0" w:color="auto"/>
        <w:bottom w:val="none" w:sz="0" w:space="0" w:color="auto"/>
        <w:right w:val="none" w:sz="0" w:space="0" w:color="auto"/>
      </w:divBdr>
      <w:divsChild>
        <w:div w:id="1296567305">
          <w:marLeft w:val="0"/>
          <w:marRight w:val="0"/>
          <w:marTop w:val="0"/>
          <w:marBottom w:val="0"/>
          <w:divBdr>
            <w:top w:val="none" w:sz="0" w:space="0" w:color="auto"/>
            <w:left w:val="none" w:sz="0" w:space="0" w:color="auto"/>
            <w:bottom w:val="none" w:sz="0" w:space="0" w:color="auto"/>
            <w:right w:val="none" w:sz="0" w:space="0" w:color="auto"/>
          </w:divBdr>
          <w:divsChild>
            <w:div w:id="433675886">
              <w:marLeft w:val="0"/>
              <w:marRight w:val="240"/>
              <w:marTop w:val="0"/>
              <w:marBottom w:val="0"/>
              <w:divBdr>
                <w:top w:val="none" w:sz="0" w:space="0" w:color="auto"/>
                <w:left w:val="none" w:sz="0" w:space="0" w:color="auto"/>
                <w:bottom w:val="none" w:sz="0" w:space="0" w:color="auto"/>
                <w:right w:val="none" w:sz="0" w:space="0" w:color="auto"/>
              </w:divBdr>
              <w:divsChild>
                <w:div w:id="337588161">
                  <w:marLeft w:val="0"/>
                  <w:marRight w:val="0"/>
                  <w:marTop w:val="0"/>
                  <w:marBottom w:val="0"/>
                  <w:divBdr>
                    <w:top w:val="none" w:sz="0" w:space="0" w:color="auto"/>
                    <w:left w:val="none" w:sz="0" w:space="0" w:color="auto"/>
                    <w:bottom w:val="none" w:sz="0" w:space="0" w:color="auto"/>
                    <w:right w:val="none" w:sz="0" w:space="0" w:color="auto"/>
                  </w:divBdr>
                  <w:divsChild>
                    <w:div w:id="1582639551">
                      <w:marLeft w:val="0"/>
                      <w:marRight w:val="0"/>
                      <w:marTop w:val="0"/>
                      <w:marBottom w:val="0"/>
                      <w:divBdr>
                        <w:top w:val="none" w:sz="0" w:space="0" w:color="auto"/>
                        <w:left w:val="none" w:sz="0" w:space="0" w:color="auto"/>
                        <w:bottom w:val="none" w:sz="0" w:space="0" w:color="auto"/>
                        <w:right w:val="none" w:sz="0" w:space="0" w:color="auto"/>
                      </w:divBdr>
                      <w:divsChild>
                        <w:div w:id="170723067">
                          <w:marLeft w:val="0"/>
                          <w:marRight w:val="0"/>
                          <w:marTop w:val="0"/>
                          <w:marBottom w:val="0"/>
                          <w:divBdr>
                            <w:top w:val="none" w:sz="0" w:space="0" w:color="auto"/>
                            <w:left w:val="none" w:sz="0" w:space="0" w:color="auto"/>
                            <w:bottom w:val="none" w:sz="0" w:space="0" w:color="auto"/>
                            <w:right w:val="none" w:sz="0" w:space="0" w:color="auto"/>
                          </w:divBdr>
                          <w:divsChild>
                            <w:div w:id="37724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0478913">
      <w:bodyDiv w:val="1"/>
      <w:marLeft w:val="0"/>
      <w:marRight w:val="0"/>
      <w:marTop w:val="0"/>
      <w:marBottom w:val="0"/>
      <w:divBdr>
        <w:top w:val="none" w:sz="0" w:space="0" w:color="auto"/>
        <w:left w:val="none" w:sz="0" w:space="0" w:color="auto"/>
        <w:bottom w:val="none" w:sz="0" w:space="0" w:color="auto"/>
        <w:right w:val="none" w:sz="0" w:space="0" w:color="auto"/>
      </w:divBdr>
    </w:div>
    <w:div w:id="1385446318">
      <w:bodyDiv w:val="1"/>
      <w:marLeft w:val="0"/>
      <w:marRight w:val="0"/>
      <w:marTop w:val="0"/>
      <w:marBottom w:val="0"/>
      <w:divBdr>
        <w:top w:val="none" w:sz="0" w:space="0" w:color="auto"/>
        <w:left w:val="none" w:sz="0" w:space="0" w:color="auto"/>
        <w:bottom w:val="none" w:sz="0" w:space="0" w:color="auto"/>
        <w:right w:val="none" w:sz="0" w:space="0" w:color="auto"/>
      </w:divBdr>
      <w:divsChild>
        <w:div w:id="32973438">
          <w:marLeft w:val="0"/>
          <w:marRight w:val="0"/>
          <w:marTop w:val="0"/>
          <w:marBottom w:val="0"/>
          <w:divBdr>
            <w:top w:val="none" w:sz="0" w:space="0" w:color="auto"/>
            <w:left w:val="none" w:sz="0" w:space="0" w:color="auto"/>
            <w:bottom w:val="none" w:sz="0" w:space="0" w:color="auto"/>
            <w:right w:val="none" w:sz="0" w:space="0" w:color="auto"/>
          </w:divBdr>
          <w:divsChild>
            <w:div w:id="341905212">
              <w:marLeft w:val="0"/>
              <w:marRight w:val="240"/>
              <w:marTop w:val="0"/>
              <w:marBottom w:val="0"/>
              <w:divBdr>
                <w:top w:val="none" w:sz="0" w:space="0" w:color="auto"/>
                <w:left w:val="none" w:sz="0" w:space="0" w:color="auto"/>
                <w:bottom w:val="none" w:sz="0" w:space="0" w:color="auto"/>
                <w:right w:val="none" w:sz="0" w:space="0" w:color="auto"/>
              </w:divBdr>
              <w:divsChild>
                <w:div w:id="1938635127">
                  <w:marLeft w:val="0"/>
                  <w:marRight w:val="0"/>
                  <w:marTop w:val="0"/>
                  <w:marBottom w:val="0"/>
                  <w:divBdr>
                    <w:top w:val="none" w:sz="0" w:space="0" w:color="auto"/>
                    <w:left w:val="none" w:sz="0" w:space="0" w:color="auto"/>
                    <w:bottom w:val="none" w:sz="0" w:space="0" w:color="auto"/>
                    <w:right w:val="none" w:sz="0" w:space="0" w:color="auto"/>
                  </w:divBdr>
                  <w:divsChild>
                    <w:div w:id="1735082105">
                      <w:marLeft w:val="0"/>
                      <w:marRight w:val="0"/>
                      <w:marTop w:val="0"/>
                      <w:marBottom w:val="0"/>
                      <w:divBdr>
                        <w:top w:val="none" w:sz="0" w:space="0" w:color="auto"/>
                        <w:left w:val="none" w:sz="0" w:space="0" w:color="auto"/>
                        <w:bottom w:val="none" w:sz="0" w:space="0" w:color="auto"/>
                        <w:right w:val="none" w:sz="0" w:space="0" w:color="auto"/>
                      </w:divBdr>
                      <w:divsChild>
                        <w:div w:id="1862084854">
                          <w:marLeft w:val="0"/>
                          <w:marRight w:val="0"/>
                          <w:marTop w:val="0"/>
                          <w:marBottom w:val="0"/>
                          <w:divBdr>
                            <w:top w:val="none" w:sz="0" w:space="0" w:color="auto"/>
                            <w:left w:val="none" w:sz="0" w:space="0" w:color="auto"/>
                            <w:bottom w:val="none" w:sz="0" w:space="0" w:color="auto"/>
                            <w:right w:val="none" w:sz="0" w:space="0" w:color="auto"/>
                          </w:divBdr>
                          <w:divsChild>
                            <w:div w:id="203549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0853743">
      <w:bodyDiv w:val="1"/>
      <w:marLeft w:val="0"/>
      <w:marRight w:val="0"/>
      <w:marTop w:val="0"/>
      <w:marBottom w:val="0"/>
      <w:divBdr>
        <w:top w:val="none" w:sz="0" w:space="0" w:color="auto"/>
        <w:left w:val="none" w:sz="0" w:space="0" w:color="auto"/>
        <w:bottom w:val="none" w:sz="0" w:space="0" w:color="auto"/>
        <w:right w:val="none" w:sz="0" w:space="0" w:color="auto"/>
      </w:divBdr>
    </w:div>
    <w:div w:id="1473016824">
      <w:bodyDiv w:val="1"/>
      <w:marLeft w:val="0"/>
      <w:marRight w:val="0"/>
      <w:marTop w:val="0"/>
      <w:marBottom w:val="0"/>
      <w:divBdr>
        <w:top w:val="none" w:sz="0" w:space="0" w:color="auto"/>
        <w:left w:val="none" w:sz="0" w:space="0" w:color="auto"/>
        <w:bottom w:val="none" w:sz="0" w:space="0" w:color="auto"/>
        <w:right w:val="none" w:sz="0" w:space="0" w:color="auto"/>
      </w:divBdr>
    </w:div>
    <w:div w:id="1500384016">
      <w:bodyDiv w:val="1"/>
      <w:marLeft w:val="0"/>
      <w:marRight w:val="0"/>
      <w:marTop w:val="0"/>
      <w:marBottom w:val="0"/>
      <w:divBdr>
        <w:top w:val="none" w:sz="0" w:space="0" w:color="auto"/>
        <w:left w:val="none" w:sz="0" w:space="0" w:color="auto"/>
        <w:bottom w:val="none" w:sz="0" w:space="0" w:color="auto"/>
        <w:right w:val="none" w:sz="0" w:space="0" w:color="auto"/>
      </w:divBdr>
    </w:div>
    <w:div w:id="1706130392">
      <w:bodyDiv w:val="1"/>
      <w:marLeft w:val="0"/>
      <w:marRight w:val="0"/>
      <w:marTop w:val="0"/>
      <w:marBottom w:val="0"/>
      <w:divBdr>
        <w:top w:val="none" w:sz="0" w:space="0" w:color="auto"/>
        <w:left w:val="none" w:sz="0" w:space="0" w:color="auto"/>
        <w:bottom w:val="none" w:sz="0" w:space="0" w:color="auto"/>
        <w:right w:val="none" w:sz="0" w:space="0" w:color="auto"/>
      </w:divBdr>
    </w:div>
    <w:div w:id="1949116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jung-pumpen-forum.de" TargetMode="External"/><Relationship Id="rId13"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hyperlink" Target="https://www.openko.de" TargetMode="External"/><Relationship Id="rId12" Type="http://schemas.openxmlformats.org/officeDocument/2006/relationships/image" Target="media/image3.jp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1.jpg"/><Relationship Id="rId4" Type="http://schemas.openxmlformats.org/officeDocument/2006/relationships/webSettings" Target="webSettings.xml"/><Relationship Id="rId9" Type="http://schemas.openxmlformats.org/officeDocument/2006/relationships/hyperlink" Target="http://www.jung-pumpen-forum.de"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50.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16429E-1065-41A6-84AC-B978B0E27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1303</Words>
  <Characters>9212</Characters>
  <Application>Microsoft Office Word</Application>
  <DocSecurity>0</DocSecurity>
  <Lines>200</Lines>
  <Paragraphs>42</Paragraphs>
  <ScaleCrop>false</ScaleCrop>
  <HeadingPairs>
    <vt:vector size="2" baseType="variant">
      <vt:variant>
        <vt:lpstr>Titel</vt:lpstr>
      </vt:variant>
      <vt:variant>
        <vt:i4>1</vt:i4>
      </vt:variant>
    </vt:vector>
  </HeadingPairs>
  <TitlesOfParts>
    <vt:vector size="1" baseType="lpstr">
      <vt:lpstr>Info</vt:lpstr>
    </vt:vector>
  </TitlesOfParts>
  <Company>Jung Pumpen GmbH</Company>
  <LinksUpToDate>false</LinksUpToDate>
  <CharactersWithSpaces>10473</CharactersWithSpaces>
  <SharedDoc>false</SharedDoc>
  <HLinks>
    <vt:vector size="6" baseType="variant">
      <vt:variant>
        <vt:i4>1769542</vt:i4>
      </vt:variant>
      <vt:variant>
        <vt:i4>-1</vt:i4>
      </vt:variant>
      <vt:variant>
        <vt:i4>1027</vt:i4>
      </vt:variant>
      <vt:variant>
        <vt:i4>1</vt:i4>
      </vt:variant>
      <vt:variant>
        <vt:lpwstr>..\..\..\Vertrieb\Marketing\CC-VKF\Bilddatenbank\Logos\LOGO-sw-5cm.tif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dc:title>
  <dc:creator>Sartor, Monika</dc:creator>
  <cp:lastModifiedBy>Sartor, Monika</cp:lastModifiedBy>
  <cp:revision>2</cp:revision>
  <cp:lastPrinted>2018-06-06T11:48:00Z</cp:lastPrinted>
  <dcterms:created xsi:type="dcterms:W3CDTF">2024-03-15T11:03:00Z</dcterms:created>
  <dcterms:modified xsi:type="dcterms:W3CDTF">2024-03-15T11:03:00Z</dcterms:modified>
</cp:coreProperties>
</file>